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bookmarkStart w:id="0" w:name="OLE_LINK25"/>
      <w:bookmarkStart w:id="1" w:name="OLE_LINK24"/>
      <w:bookmarkStart w:id="2" w:name="OLE_LINK34"/>
      <w:bookmarkStart w:id="3" w:name="OLE_LINK12"/>
      <w:bookmarkStart w:id="4" w:name="OLE_LINK13"/>
      <w:bookmarkStart w:id="5" w:name="OLE_LINK33"/>
      <w:r>
        <w:rPr>
          <w:rFonts w:hint="eastAsia" w:ascii="Arial" w:hAnsi="Arial" w:eastAsia="宋体"/>
          <w:b/>
          <w:lang w:eastAsia="ja-JP"/>
        </w:rPr>
        <w:t>3GPP TSG RAN WG1 #</w:t>
      </w:r>
      <w:r>
        <w:rPr>
          <w:rFonts w:hint="eastAsia" w:ascii="Arial" w:hAnsi="Arial" w:eastAsia="宋体"/>
          <w:b/>
        </w:rPr>
        <w:t xml:space="preserve">105-e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ascii="Arial" w:hAnsi="Arial" w:eastAsia="宋体"/>
          <w:b/>
          <w:lang w:eastAsia="ja-JP"/>
        </w:rPr>
        <w:t xml:space="preserv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R1-2104594                                                                       </w:t>
      </w:r>
    </w:p>
    <w:bookmarkEnd w:id="0"/>
    <w:p>
      <w:pPr>
        <w:tabs>
          <w:tab w:val="center" w:pos="4536"/>
          <w:tab w:val="right" w:pos="8280"/>
          <w:tab w:val="right" w:pos="9639"/>
        </w:tabs>
        <w:snapToGrid w:val="0"/>
        <w:spacing w:after="0" w:line="240" w:lineRule="auto"/>
        <w:ind w:left="442" w:right="2" w:hanging="442" w:hangingChars="200"/>
        <w:jc w:val="both"/>
        <w:rPr>
          <w:rFonts w:ascii="Arial" w:hAnsi="Arial" w:cs="Arial"/>
          <w:b/>
        </w:rPr>
      </w:pPr>
      <w:r>
        <w:rPr>
          <w:rFonts w:ascii="Arial" w:hAnsi="Arial" w:cs="Arial"/>
          <w:b/>
        </w:rPr>
        <w:t xml:space="preserve">e-Meeting, </w:t>
      </w:r>
      <w:r>
        <w:rPr>
          <w:rFonts w:hint="eastAsia" w:ascii="Arial" w:hAnsi="Arial" w:cs="Arial"/>
          <w:b/>
        </w:rPr>
        <w:t>May</w:t>
      </w:r>
      <w:r>
        <w:rPr>
          <w:rFonts w:ascii="Arial" w:hAnsi="Arial" w:cs="Arial"/>
          <w:b/>
        </w:rPr>
        <w:t xml:space="preserve"> 1</w:t>
      </w:r>
      <w:r>
        <w:rPr>
          <w:rFonts w:hint="eastAsia" w:ascii="Arial" w:hAnsi="Arial" w:cs="Arial"/>
          <w:b/>
        </w:rPr>
        <w:t>0</w:t>
      </w:r>
      <w:r>
        <w:rPr>
          <w:rFonts w:ascii="Arial" w:hAnsi="Arial" w:cs="Arial"/>
          <w:b/>
          <w:vertAlign w:val="superscript"/>
        </w:rPr>
        <w:t xml:space="preserve">th </w:t>
      </w:r>
      <w:r>
        <w:rPr>
          <w:rFonts w:ascii="Arial" w:hAnsi="Arial" w:cs="Arial"/>
          <w:b/>
        </w:rPr>
        <w:t>– 2</w:t>
      </w:r>
      <w:r>
        <w:rPr>
          <w:rFonts w:hint="eastAsia" w:ascii="Arial" w:hAnsi="Arial" w:cs="Arial"/>
          <w:b/>
        </w:rPr>
        <w:t>7</w:t>
      </w:r>
      <w:r>
        <w:rPr>
          <w:rFonts w:ascii="Arial" w:hAnsi="Arial" w:cs="Arial"/>
          <w:b/>
          <w:vertAlign w:val="superscript"/>
        </w:rPr>
        <w:t>th</w:t>
      </w:r>
      <w:r>
        <w:rPr>
          <w:rFonts w:ascii="Arial" w:hAnsi="Arial" w:cs="Arial"/>
          <w:b/>
        </w:rPr>
        <w:t>, 2021</w:t>
      </w:r>
    </w:p>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Source:         ZTE</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Title:            Enhancements on NLOS mitigation for NR positioning</w:t>
      </w:r>
    </w:p>
    <w:bookmarkEnd w:id="1"/>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lang w:eastAsia="ja-JP"/>
        </w:rPr>
        <w:t xml:space="preserve">Agenda item:    </w:t>
      </w:r>
      <w:r>
        <w:rPr>
          <w:rFonts w:hint="eastAsia" w:ascii="Arial" w:hAnsi="Arial" w:eastAsia="宋体"/>
          <w:b/>
        </w:rPr>
        <w:t>8.5.</w:t>
      </w:r>
      <w:r>
        <w:rPr>
          <w:rFonts w:ascii="Arial" w:hAnsi="Arial" w:eastAsia="宋体"/>
          <w:b/>
        </w:rPr>
        <w:t>5</w:t>
      </w:r>
    </w:p>
    <w:bookmarkEnd w:id="2"/>
    <w:bookmarkEnd w:id="3"/>
    <w:bookmarkEnd w:id="4"/>
    <w:bookmarkEnd w:id="5"/>
    <w:p>
      <w:pPr>
        <w:pBdr>
          <w:bottom w:val="single" w:color="auto" w:sz="6" w:space="1"/>
        </w:pBdr>
        <w:snapToGrid w:val="0"/>
        <w:spacing w:after="0" w:line="240" w:lineRule="auto"/>
        <w:ind w:left="1797" w:hanging="1797"/>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bookmarkStart w:id="9" w:name="_GoBack"/>
      <w:bookmarkEnd w:id="9"/>
    </w:p>
    <w:p>
      <w:pPr>
        <w:pStyle w:val="2"/>
        <w:snapToGrid w:val="0"/>
        <w:spacing w:before="180" w:beforeLines="50" w:after="180" w:afterLines="50"/>
        <w:ind w:left="431" w:hanging="431"/>
        <w:rPr>
          <w:sz w:val="28"/>
          <w:lang w:val="en-US"/>
        </w:rPr>
      </w:pPr>
      <w:r>
        <w:rPr>
          <w:sz w:val="28"/>
          <w:lang w:val="en-US"/>
        </w:rPr>
        <w:t>Introduction</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In wireless positioning systems,</w:t>
      </w:r>
      <w:r>
        <w:rPr>
          <w:rFonts w:ascii="Times New Roman" w:hAnsi="Times New Roman" w:eastAsia="宋体"/>
          <w:sz w:val="20"/>
          <w:szCs w:val="20"/>
        </w:rPr>
        <w:t xml:space="preserve"> </w:t>
      </w:r>
      <w:r>
        <w:rPr>
          <w:rFonts w:hint="eastAsia" w:ascii="Times New Roman" w:hAnsi="Times New Roman" w:eastAsia="宋体"/>
          <w:sz w:val="20"/>
          <w:szCs w:val="20"/>
        </w:rPr>
        <w:t xml:space="preserve">positioning techniques based on measurements of angles and timings (or distances), usually assume the communication links are LOS path. However, </w:t>
      </w:r>
      <w:r>
        <w:rPr>
          <w:rFonts w:ascii="Times New Roman" w:hAnsi="Times New Roman" w:eastAsia="宋体"/>
          <w:sz w:val="20"/>
          <w:szCs w:val="20"/>
        </w:rPr>
        <w:t>due to</w:t>
      </w:r>
      <w:r>
        <w:rPr>
          <w:rFonts w:hint="eastAsia" w:ascii="Times New Roman" w:hAnsi="Times New Roman" w:eastAsia="宋体"/>
          <w:sz w:val="20"/>
          <w:szCs w:val="20"/>
        </w:rPr>
        <w:t xml:space="preserve"> multipath signal propagation</w:t>
      </w:r>
      <w:r>
        <w:rPr>
          <w:rFonts w:ascii="Times New Roman" w:hAnsi="Times New Roman" w:eastAsia="宋体"/>
          <w:sz w:val="20"/>
          <w:szCs w:val="20"/>
        </w:rPr>
        <w:t xml:space="preserve"> in wireless channel,</w:t>
      </w:r>
      <w:r>
        <w:rPr>
          <w:rFonts w:hint="eastAsia" w:ascii="Times New Roman" w:hAnsi="Times New Roman" w:eastAsia="宋体"/>
          <w:sz w:val="20"/>
          <w:szCs w:val="20"/>
        </w:rPr>
        <w:t xml:space="preserve"> </w:t>
      </w:r>
      <w:r>
        <w:rPr>
          <w:rFonts w:ascii="Times New Roman" w:hAnsi="Times New Roman" w:eastAsia="宋体"/>
          <w:sz w:val="20"/>
          <w:szCs w:val="20"/>
        </w:rPr>
        <w:t>r</w:t>
      </w:r>
      <w:r>
        <w:rPr>
          <w:rFonts w:hint="eastAsia" w:ascii="Times New Roman" w:hAnsi="Times New Roman" w:eastAsia="宋体"/>
          <w:sz w:val="20"/>
          <w:szCs w:val="20"/>
        </w:rPr>
        <w:t xml:space="preserve">adio signals usually reflect off various obstacles/reflectors leading to non-line-of-sight (NLOS) communication links. Because of these phenomena, signal measurements associated with NLOS communication links do not correspond to actual distances and actual angles, which can </w:t>
      </w:r>
      <w:r>
        <w:rPr>
          <w:rFonts w:ascii="Times New Roman" w:hAnsi="Times New Roman" w:eastAsia="宋体"/>
          <w:sz w:val="20"/>
          <w:szCs w:val="20"/>
        </w:rPr>
        <w:t>significantly</w:t>
      </w:r>
      <w:r>
        <w:rPr>
          <w:rFonts w:hint="eastAsia" w:ascii="Times New Roman" w:hAnsi="Times New Roman" w:eastAsia="宋体"/>
          <w:sz w:val="20"/>
          <w:szCs w:val="20"/>
        </w:rPr>
        <w:t xml:space="preserve"> degrade positioning accuracy. </w:t>
      </w:r>
      <w:r>
        <w:rPr>
          <w:rFonts w:hint="eastAsia" w:ascii="Times New Roman" w:hAnsi="Times New Roman"/>
          <w:sz w:val="20"/>
          <w:szCs w:val="20"/>
        </w:rPr>
        <w:t xml:space="preserve">According to TR 38.857 [1], </w:t>
      </w:r>
      <w:r>
        <w:rPr>
          <w:rFonts w:ascii="Times New Roman" w:hAnsi="Times New Roman"/>
          <w:sz w:val="20"/>
          <w:szCs w:val="20"/>
        </w:rPr>
        <w:t>accuracy improvement</w:t>
      </w:r>
      <w:r>
        <w:rPr>
          <w:rFonts w:hint="eastAsia" w:ascii="Times New Roman" w:hAnsi="Times New Roman"/>
          <w:sz w:val="20"/>
          <w:szCs w:val="20"/>
        </w:rPr>
        <w:t xml:space="preserve"> is one of the major target requirement. </w:t>
      </w:r>
      <w:r>
        <w:rPr>
          <w:rFonts w:hint="eastAsia" w:ascii="Times New Roman" w:hAnsi="Times New Roman" w:eastAsia="宋体"/>
          <w:sz w:val="20"/>
          <w:szCs w:val="20"/>
        </w:rPr>
        <w:t>During the study item phase, the following observations are concluded,</w:t>
      </w:r>
    </w:p>
    <w:p>
      <w:pPr>
        <w:numPr>
          <w:ilvl w:val="0"/>
          <w:numId w:val="2"/>
        </w:numPr>
        <w:snapToGrid w:val="0"/>
        <w:spacing w:before="180" w:beforeLines="50" w:after="180" w:afterLines="50" w:line="240" w:lineRule="auto"/>
        <w:ind w:left="420" w:hanging="420"/>
        <w:jc w:val="both"/>
        <w:rPr>
          <w:rFonts w:ascii="Times New Roman" w:hAnsi="Times New Roman" w:eastAsia="宋体"/>
          <w:sz w:val="20"/>
          <w:szCs w:val="20"/>
        </w:rPr>
      </w:pPr>
      <w:r>
        <w:rPr>
          <w:rFonts w:ascii="Times New Roman" w:hAnsi="Times New Roman" w:eastAsia="宋体"/>
          <w:sz w:val="20"/>
          <w:szCs w:val="20"/>
        </w:rPr>
        <w:t>NR positioning utilizing LOS/NLOS identification, outlier rejection, NLOS mitigation based on triangle inequality algorithms improve performance of positioning accuracy with respect to solutions that do not apply these techniques</w:t>
      </w:r>
    </w:p>
    <w:p>
      <w:pPr>
        <w:numPr>
          <w:ilvl w:val="0"/>
          <w:numId w:val="2"/>
        </w:numPr>
        <w:snapToGrid w:val="0"/>
        <w:spacing w:before="180" w:beforeLines="50" w:after="180" w:afterLines="50" w:line="240" w:lineRule="auto"/>
        <w:ind w:left="420" w:hanging="420"/>
        <w:jc w:val="both"/>
        <w:rPr>
          <w:lang w:val="en-US"/>
        </w:rPr>
      </w:pPr>
      <w:r>
        <w:rPr>
          <w:rFonts w:hint="eastAsia" w:ascii="Times New Roman" w:hAnsi="Times New Roman" w:eastAsia="宋体"/>
          <w:sz w:val="20"/>
          <w:szCs w:val="20"/>
        </w:rPr>
        <w:t>Some companies observed that NR positioning based on LOS/NLOS identification outperforms NR positioning utilizing outlier rejection</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Hence the following objective </w:t>
      </w:r>
      <w:r>
        <w:rPr>
          <w:rFonts w:ascii="Times New Roman" w:hAnsi="Times New Roman"/>
          <w:sz w:val="20"/>
          <w:szCs w:val="20"/>
        </w:rPr>
        <w:t>was</w:t>
      </w:r>
      <w:r>
        <w:rPr>
          <w:rFonts w:hint="eastAsia" w:ascii="Times New Roman" w:hAnsi="Times New Roman"/>
          <w:sz w:val="20"/>
          <w:szCs w:val="20"/>
        </w:rPr>
        <w:t xml:space="preserve"> approved </w:t>
      </w:r>
      <w:r>
        <w:rPr>
          <w:rFonts w:ascii="Times New Roman" w:hAnsi="Times New Roman"/>
          <w:sz w:val="20"/>
          <w:szCs w:val="20"/>
        </w:rPr>
        <w:t xml:space="preserve">for multipath/NLOS mitigation </w:t>
      </w:r>
      <w:r>
        <w:rPr>
          <w:rFonts w:hint="eastAsia" w:ascii="Times New Roman" w:hAnsi="Times New Roman"/>
          <w:sz w:val="20"/>
          <w:szCs w:val="20"/>
        </w:rPr>
        <w:t>in RAN#91e meeting [2],</w:t>
      </w:r>
    </w:p>
    <w:p>
      <w:pPr>
        <w:numPr>
          <w:ilvl w:val="0"/>
          <w:numId w:val="2"/>
        </w:numPr>
        <w:ind w:left="420" w:hanging="420"/>
        <w:rPr>
          <w:rFonts w:hint="eastAsia" w:ascii="Times New Roman" w:hAnsi="Times New Roman" w:eastAsia="宋体"/>
          <w:sz w:val="20"/>
          <w:szCs w:val="20"/>
        </w:rPr>
      </w:pPr>
      <w:r>
        <w:rPr>
          <w:rFonts w:hint="eastAsia" w:ascii="Times New Roman" w:hAnsi="Times New Roman" w:eastAsia="宋体"/>
          <w:sz w:val="20"/>
          <w:szCs w:val="20"/>
        </w:rPr>
        <w:t>Study and specify, if agreed, the enhancements of information reporting from UE and TRP for multipath/NLOS mitigation [RAN1, RAN2, RAN3]</w:t>
      </w:r>
    </w:p>
    <w:p>
      <w:pPr>
        <w:overflowPunct w:val="0"/>
        <w:autoSpaceDE w:val="0"/>
        <w:autoSpaceDN w:val="0"/>
        <w:adjustRightInd w:val="0"/>
        <w:spacing w:before="180" w:beforeLines="50" w:after="180" w:afterLines="50" w:line="240" w:lineRule="auto"/>
        <w:textAlignment w:val="baseline"/>
        <w:rPr>
          <w:rFonts w:ascii="Times New Roman" w:hAnsi="Times New Roman" w:eastAsia="宋体"/>
          <w:sz w:val="20"/>
          <w:szCs w:val="20"/>
        </w:rPr>
      </w:pPr>
      <w:r>
        <w:rPr>
          <w:rFonts w:hint="eastAsia" w:ascii="Times New Roman" w:hAnsi="Times New Roman" w:eastAsia="宋体"/>
          <w:sz w:val="20"/>
          <w:szCs w:val="20"/>
        </w:rPr>
        <w:t>In this contribution, we provide our views</w:t>
      </w:r>
      <w:r>
        <w:rPr>
          <w:rFonts w:ascii="Times New Roman" w:hAnsi="Times New Roman" w:eastAsia="宋体"/>
          <w:sz w:val="20"/>
          <w:szCs w:val="20"/>
        </w:rPr>
        <w:t xml:space="preserve"> on the methods to reduce the impact of NLOS</w:t>
      </w:r>
      <w:r>
        <w:rPr>
          <w:rFonts w:hint="eastAsia" w:ascii="Times New Roman" w:hAnsi="Times New Roman" w:eastAsia="宋体"/>
          <w:sz w:val="20"/>
          <w:szCs w:val="20"/>
        </w:rPr>
        <w:t>.</w:t>
      </w:r>
    </w:p>
    <w:p>
      <w:pPr>
        <w:pStyle w:val="2"/>
        <w:rPr>
          <w:lang w:val="en-US"/>
        </w:rPr>
      </w:pPr>
      <w:r>
        <w:rPr>
          <w:rFonts w:hint="eastAsia"/>
          <w:lang w:val="en-US"/>
        </w:rPr>
        <w:t>NLOS mitigation based on coherence bandwidth</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In </w:t>
      </w:r>
      <w:r>
        <w:rPr>
          <w:rFonts w:hint="eastAsia" w:ascii="Times New Roman" w:hAnsi="Times New Roman" w:eastAsia="宋体"/>
          <w:sz w:val="20"/>
          <w:szCs w:val="20"/>
          <w:lang w:val="en-US" w:eastAsia="zh-CN"/>
        </w:rPr>
        <w:t>this</w:t>
      </w:r>
      <w:r>
        <w:rPr>
          <w:rFonts w:hint="eastAsia" w:ascii="Times New Roman" w:hAnsi="Times New Roman" w:eastAsia="宋体"/>
          <w:sz w:val="20"/>
          <w:szCs w:val="20"/>
        </w:rPr>
        <w:t xml:space="preserve"> section, we propose to use c</w:t>
      </w:r>
      <w:r>
        <w:rPr>
          <w:rFonts w:ascii="Times New Roman" w:hAnsi="Times New Roman" w:eastAsia="宋体"/>
          <w:sz w:val="20"/>
          <w:szCs w:val="20"/>
        </w:rPr>
        <w:t>oherence bandwidth</w:t>
      </w:r>
      <w:r>
        <w:rPr>
          <w:rFonts w:hint="eastAsia" w:ascii="Times New Roman" w:hAnsi="Times New Roman" w:eastAsia="宋体"/>
          <w:sz w:val="20"/>
          <w:szCs w:val="20"/>
        </w:rPr>
        <w:t xml:space="preserve"> as additional information for NLOS mitigation. As we know, coherence bandwidth</w:t>
      </w:r>
      <w:r>
        <w:rPr>
          <w:rFonts w:ascii="Times New Roman" w:hAnsi="Times New Roman" w:eastAsia="宋体"/>
          <w:sz w:val="20"/>
          <w:szCs w:val="20"/>
        </w:rPr>
        <w:t xml:space="preserve"> is a statistical measurement of the frequency range over which the communication link or channel can be considered flat, and is a metric used to define the impact of frequency selective fading. Small coherence bandwidth </w:t>
      </w:r>
      <w:r>
        <w:rPr>
          <w:rFonts w:hint="eastAsia" w:ascii="Times New Roman" w:hAnsi="Times New Roman" w:eastAsia="宋体"/>
          <w:sz w:val="20"/>
          <w:szCs w:val="20"/>
        </w:rPr>
        <w:t>leads to</w:t>
      </w:r>
      <w:r>
        <w:rPr>
          <w:rFonts w:ascii="Times New Roman" w:hAnsi="Times New Roman" w:eastAsia="宋体"/>
          <w:sz w:val="20"/>
          <w:szCs w:val="20"/>
        </w:rPr>
        <w:t xml:space="preserve"> strong frequency selective fading. </w:t>
      </w:r>
      <w:r>
        <w:rPr>
          <w:rFonts w:hint="eastAsia" w:ascii="Times New Roman" w:hAnsi="Times New Roman" w:eastAsia="宋体"/>
          <w:sz w:val="20"/>
          <w:szCs w:val="20"/>
        </w:rPr>
        <w:t xml:space="preserve">In most of scenarios, the LOS component will dominate over other remaining paths because of small path loss experienced, which results in small </w:t>
      </w:r>
      <w:r>
        <w:rPr>
          <w:rFonts w:ascii="Times New Roman" w:hAnsi="Times New Roman" w:eastAsia="宋体"/>
          <w:sz w:val="20"/>
          <w:szCs w:val="20"/>
        </w:rPr>
        <w:t>frequency selective fading</w:t>
      </w:r>
      <w:r>
        <w:rPr>
          <w:rFonts w:hint="eastAsia" w:ascii="Times New Roman" w:hAnsi="Times New Roman" w:eastAsia="宋体"/>
          <w:sz w:val="20"/>
          <w:szCs w:val="20"/>
        </w:rPr>
        <w:t xml:space="preserve"> problem, in other words, corresponds to a large coherence bandwidth. As a consequence, coherence bandwidth would be helpful assistance information for identification of LOS &amp; NLOS links. The coherence bandwidth is defined by,</w:t>
      </w:r>
    </w:p>
    <w:p>
      <w:pPr>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eastAsia="宋体"/>
          <w:position w:val="-58"/>
          <w:sz w:val="20"/>
          <w:szCs w:val="20"/>
        </w:rPr>
        <w:object>
          <v:shape id="_x0000_i1025" o:spt="75" type="#_x0000_t75" style="height:57.7pt;width:283.2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Where</w:t>
      </w:r>
      <w:r>
        <w:rPr>
          <w:rFonts w:hint="eastAsia" w:ascii="Times New Roman" w:hAnsi="Times New Roman" w:eastAsia="宋体"/>
          <w:position w:val="-10"/>
          <w:sz w:val="20"/>
          <w:szCs w:val="20"/>
        </w:rPr>
        <w:object>
          <v:shape id="_x0000_i1026" o:spt="75" type="#_x0000_t75" style="height:16.05pt;width:50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rPr>
          <w:rFonts w:hint="eastAsia" w:ascii="Times New Roman" w:hAnsi="Times New Roman" w:eastAsia="宋体"/>
          <w:sz w:val="20"/>
          <w:szCs w:val="20"/>
        </w:rPr>
        <w:t>is an auto-correlation function of</w:t>
      </w:r>
      <w:r>
        <w:rPr>
          <w:rFonts w:ascii="Times New Roman" w:hAnsi="Times New Roman" w:eastAsia="宋体"/>
          <w:sz w:val="20"/>
          <w:szCs w:val="20"/>
        </w:rPr>
        <w:t xml:space="preserve"> the</w:t>
      </w:r>
      <w:r>
        <w:rPr>
          <w:rFonts w:hint="eastAsia" w:ascii="Times New Roman" w:hAnsi="Times New Roman" w:eastAsia="宋体"/>
          <w:sz w:val="20"/>
          <w:szCs w:val="20"/>
        </w:rPr>
        <w:t xml:space="preserve"> frequency response in time instant t. TH is a correlation threshold, where the value is usually given by 0.5 or 0.9.</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For comparison with outlier rejection and NLOS mitigation methods, we use following steps in our evaluation:</w:t>
      </w:r>
    </w:p>
    <w:p>
      <w:pPr>
        <w:numPr>
          <w:ilvl w:val="0"/>
          <w:numId w:val="3"/>
        </w:num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Step 1: For each combination, select P (e.g. P=4) TRPs out of Q TRPs, so that the total number of combination is N (i.e. </w:t>
      </w:r>
      <w:r>
        <w:rPr>
          <w:rFonts w:hint="eastAsia" w:ascii="Times New Roman" w:hAnsi="Times New Roman" w:eastAsia="宋体"/>
          <w:position w:val="-30"/>
          <w:sz w:val="20"/>
          <w:szCs w:val="20"/>
        </w:rPr>
        <w:object>
          <v:shape id="_x0000_i1027" o:spt="75" type="#_x0000_t75" style="height:36.3pt;width:24.4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r>
        <w:rPr>
          <w:rFonts w:hint="eastAsia" w:ascii="Times New Roman" w:hAnsi="Times New Roman" w:eastAsia="宋体"/>
          <w:sz w:val="20"/>
          <w:szCs w:val="20"/>
        </w:rPr>
        <w:t xml:space="preserve">). </w:t>
      </w:r>
    </w:p>
    <w:p>
      <w:pPr>
        <w:numPr>
          <w:ilvl w:val="0"/>
          <w:numId w:val="3"/>
        </w:num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Step 2: </w:t>
      </w:r>
      <w:bookmarkStart w:id="6" w:name="OLE_LINK1"/>
      <w:r>
        <w:rPr>
          <w:rFonts w:hint="eastAsia" w:ascii="Times New Roman" w:hAnsi="Times New Roman" w:eastAsia="宋体"/>
          <w:sz w:val="20"/>
          <w:szCs w:val="20"/>
        </w:rPr>
        <w:t xml:space="preserve">Conduct positioning computation (e.g. Gauss-Netwon algorithm) </w:t>
      </w:r>
      <w:bookmarkEnd w:id="6"/>
      <w:r>
        <w:rPr>
          <w:rFonts w:hint="eastAsia" w:ascii="Times New Roman" w:hAnsi="Times New Roman" w:eastAsia="宋体"/>
          <w:sz w:val="20"/>
          <w:szCs w:val="20"/>
        </w:rPr>
        <w:t>for each combination based on the measurements (e.g. DL RSTD), so we get N possible UE locations.</w:t>
      </w:r>
    </w:p>
    <w:p>
      <w:pPr>
        <w:numPr>
          <w:ilvl w:val="0"/>
          <w:numId w:val="3"/>
        </w:num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Step 3: Get M clusters of N possible UE locations based on DBSCAN (Density-Based Spatial Clustering of Applications with Noise ) algorithm [3].</w:t>
      </w:r>
    </w:p>
    <w:p>
      <w:pPr>
        <w:numPr>
          <w:ilvl w:val="0"/>
          <w:numId w:val="3"/>
        </w:num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Step 4: Select one cluster out of M clusters with minimum metric, where the metric of i</w:t>
      </w:r>
      <w:r>
        <w:rPr>
          <w:rFonts w:hint="eastAsia" w:ascii="Times New Roman" w:hAnsi="Times New Roman" w:eastAsia="宋体"/>
          <w:sz w:val="20"/>
          <w:szCs w:val="20"/>
          <w:vertAlign w:val="superscript"/>
        </w:rPr>
        <w:t xml:space="preserve">th </w:t>
      </w:r>
      <w:r>
        <w:rPr>
          <w:rFonts w:hint="eastAsia" w:ascii="Times New Roman" w:hAnsi="Times New Roman" w:eastAsia="宋体"/>
          <w:sz w:val="20"/>
          <w:szCs w:val="20"/>
        </w:rPr>
        <w:t>(i=1,2,...,M) cluster is defined as following,</w:t>
      </w:r>
    </w:p>
    <w:p>
      <w:pPr>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eastAsia="宋体"/>
          <w:position w:val="-30"/>
          <w:sz w:val="20"/>
          <w:szCs w:val="20"/>
        </w:rPr>
        <w:object>
          <v:shape id="_x0000_i1028" o:spt="75" type="#_x0000_t75" style="height:36.3pt;width:188.05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1">
            <o:LockedField>false</o:LockedField>
          </o:OLEObject>
        </w:objec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Where </w:t>
      </w:r>
      <w:r>
        <w:rPr>
          <w:rFonts w:hint="eastAsia" w:ascii="Times New Roman" w:hAnsi="Times New Roman" w:eastAsia="宋体"/>
          <w:position w:val="-12"/>
          <w:sz w:val="20"/>
          <w:szCs w:val="20"/>
        </w:rPr>
        <w:object>
          <v:shape id="_x0000_i1029" o:spt="75" type="#_x0000_t75" style="height:18.45pt;width:17.25pt;" o:ole="t" filled="f" o:preferrelative="t" stroked="f" coordsize="21600,21600">
            <v:path/>
            <v:fill on="f" focussize="0,0"/>
            <v:stroke on="f" joinstyle="miter"/>
            <v:imagedata r:id="rId14" o:title=""/>
            <o:lock v:ext="edit" aspectratio="t"/>
            <w10:wrap type="none"/>
            <w10:anchorlock/>
          </v:shape>
          <o:OLEObject Type="Embed" ProgID="Equation.3" ShapeID="_x0000_i1029" DrawAspect="Content" ObjectID="_1468075729" r:id="rId13">
            <o:LockedField>false</o:LockedField>
          </o:OLEObject>
        </w:object>
      </w:r>
      <w:r>
        <w:rPr>
          <w:rFonts w:hint="eastAsia" w:ascii="Times New Roman" w:hAnsi="Times New Roman" w:eastAsia="宋体"/>
          <w:sz w:val="20"/>
          <w:szCs w:val="20"/>
        </w:rPr>
        <w:t>is the number of combinations in i</w:t>
      </w:r>
      <w:r>
        <w:rPr>
          <w:rFonts w:hint="eastAsia" w:ascii="Times New Roman" w:hAnsi="Times New Roman" w:eastAsia="宋体"/>
          <w:sz w:val="20"/>
          <w:szCs w:val="20"/>
          <w:vertAlign w:val="superscript"/>
        </w:rPr>
        <w:t>th</w:t>
      </w:r>
      <w:r>
        <w:rPr>
          <w:rFonts w:hint="eastAsia" w:ascii="Times New Roman" w:hAnsi="Times New Roman" w:eastAsia="宋体"/>
          <w:sz w:val="20"/>
          <w:szCs w:val="20"/>
        </w:rPr>
        <w:t xml:space="preserve"> </w:t>
      </w:r>
      <w:r>
        <w:rPr>
          <w:rFonts w:ascii="Times New Roman" w:hAnsi="Times New Roman" w:eastAsia="宋体"/>
          <w:sz w:val="20"/>
          <w:szCs w:val="20"/>
        </w:rPr>
        <w:t xml:space="preserve">cluster. </w:t>
      </w:r>
      <w:r>
        <w:rPr>
          <w:rFonts w:hint="eastAsia" w:ascii="Times New Roman" w:hAnsi="Times New Roman" w:eastAsia="宋体"/>
          <w:position w:val="-14"/>
          <w:sz w:val="20"/>
          <w:szCs w:val="20"/>
        </w:rPr>
        <w:object>
          <v:shape id="_x0000_i1030" o:spt="75" type="#_x0000_t75" style="height:19.05pt;width:45.2pt;" o:ole="t" filled="f" o:preferrelative="t" stroked="f" coordsize="21600,21600">
            <v:path/>
            <v:fill on="f" focussize="0,0"/>
            <v:stroke on="f" joinstyle="miter"/>
            <v:imagedata r:id="rId16" o:title=""/>
            <o:lock v:ext="edit" aspectratio="t"/>
            <w10:wrap type="none"/>
            <w10:anchorlock/>
          </v:shape>
          <o:OLEObject Type="Embed" ProgID="Equation.3" ShapeID="_x0000_i1030" DrawAspect="Content" ObjectID="_1468075730" r:id="rId15">
            <o:LockedField>false</o:LockedField>
          </o:OLEObject>
        </w:object>
      </w:r>
      <w:r>
        <w:rPr>
          <w:rFonts w:hint="eastAsia" w:ascii="Times New Roman" w:hAnsi="Times New Roman" w:eastAsia="宋体"/>
          <w:sz w:val="20"/>
          <w:szCs w:val="20"/>
        </w:rPr>
        <w:t>is a</w:t>
      </w:r>
      <w:r>
        <w:rPr>
          <w:rFonts w:ascii="Times New Roman" w:hAnsi="Times New Roman" w:eastAsia="宋体"/>
          <w:sz w:val="20"/>
          <w:szCs w:val="20"/>
        </w:rPr>
        <w:t>n</w:t>
      </w:r>
      <w:r>
        <w:rPr>
          <w:rFonts w:hint="eastAsia" w:ascii="Times New Roman" w:hAnsi="Times New Roman" w:eastAsia="宋体"/>
          <w:sz w:val="20"/>
          <w:szCs w:val="20"/>
        </w:rPr>
        <w:t xml:space="preserve"> estimated result (e.g. TDOA value based on the location estimation of the corresponding combination) of j</w:t>
      </w:r>
      <w:r>
        <w:rPr>
          <w:rFonts w:hint="eastAsia" w:ascii="Times New Roman" w:hAnsi="Times New Roman" w:eastAsia="宋体"/>
          <w:sz w:val="20"/>
          <w:szCs w:val="20"/>
          <w:vertAlign w:val="superscript"/>
        </w:rPr>
        <w:t>th</w:t>
      </w:r>
      <w:r>
        <w:rPr>
          <w:rFonts w:hint="eastAsia" w:ascii="Times New Roman" w:hAnsi="Times New Roman" w:eastAsia="宋体"/>
          <w:sz w:val="20"/>
          <w:szCs w:val="20"/>
        </w:rPr>
        <w:t xml:space="preserve"> combination in i</w:t>
      </w:r>
      <w:r>
        <w:rPr>
          <w:rFonts w:hint="eastAsia" w:ascii="Times New Roman" w:hAnsi="Times New Roman" w:eastAsia="宋体"/>
          <w:sz w:val="20"/>
          <w:szCs w:val="20"/>
          <w:vertAlign w:val="superscript"/>
        </w:rPr>
        <w:t>th</w:t>
      </w:r>
      <w:r>
        <w:rPr>
          <w:rFonts w:hint="eastAsia" w:ascii="Times New Roman" w:hAnsi="Times New Roman" w:eastAsia="宋体"/>
          <w:sz w:val="20"/>
          <w:szCs w:val="20"/>
        </w:rPr>
        <w:t xml:space="preserve"> cluster. </w:t>
      </w:r>
      <w:r>
        <w:rPr>
          <w:rFonts w:hint="eastAsia" w:ascii="Times New Roman" w:hAnsi="Times New Roman" w:eastAsia="宋体"/>
          <w:position w:val="-14"/>
          <w:sz w:val="20"/>
          <w:szCs w:val="20"/>
        </w:rPr>
        <w:object>
          <v:shape id="_x0000_i1031" o:spt="75" type="#_x0000_t75" style="height:19.05pt;width:44.05pt;" o:ole="t" filled="f" o:preferrelative="t" stroked="f" coordsize="21600,21600">
            <v:path/>
            <v:fill on="f" focussize="0,0"/>
            <v:stroke on="f" joinstyle="miter"/>
            <v:imagedata r:id="rId18" o:title=""/>
            <o:lock v:ext="edit" aspectratio="t"/>
            <w10:wrap type="none"/>
            <w10:anchorlock/>
          </v:shape>
          <o:OLEObject Type="Embed" ProgID="Equation.3" ShapeID="_x0000_i1031" DrawAspect="Content" ObjectID="_1468075731" r:id="rId17">
            <o:LockedField>false</o:LockedField>
          </o:OLEObject>
        </w:object>
      </w:r>
      <w:r>
        <w:rPr>
          <w:rFonts w:hint="eastAsia" w:ascii="Times New Roman" w:hAnsi="Times New Roman" w:eastAsia="宋体"/>
          <w:sz w:val="20"/>
          <w:szCs w:val="20"/>
        </w:rPr>
        <w:t>is a measured result (e.g. TDOA value based on location measurement of the corresponding combination) of j</w:t>
      </w:r>
      <w:r>
        <w:rPr>
          <w:rFonts w:hint="eastAsia" w:ascii="Times New Roman" w:hAnsi="Times New Roman" w:eastAsia="宋体"/>
          <w:sz w:val="20"/>
          <w:szCs w:val="20"/>
          <w:vertAlign w:val="superscript"/>
        </w:rPr>
        <w:t>th</w:t>
      </w:r>
      <w:r>
        <w:rPr>
          <w:rFonts w:hint="eastAsia" w:ascii="Times New Roman" w:hAnsi="Times New Roman" w:eastAsia="宋体"/>
          <w:sz w:val="20"/>
          <w:szCs w:val="20"/>
        </w:rPr>
        <w:t xml:space="preserve"> combination in i</w:t>
      </w:r>
      <w:r>
        <w:rPr>
          <w:rFonts w:hint="eastAsia" w:ascii="Times New Roman" w:hAnsi="Times New Roman" w:eastAsia="宋体"/>
          <w:sz w:val="20"/>
          <w:szCs w:val="20"/>
          <w:vertAlign w:val="superscript"/>
        </w:rPr>
        <w:t>th</w:t>
      </w:r>
      <w:r>
        <w:rPr>
          <w:rFonts w:hint="eastAsia" w:ascii="Times New Roman" w:hAnsi="Times New Roman" w:eastAsia="宋体"/>
          <w:sz w:val="20"/>
          <w:szCs w:val="20"/>
        </w:rPr>
        <w:t xml:space="preserve"> cluster. </w:t>
      </w:r>
    </w:p>
    <w:p>
      <w:pPr>
        <w:numPr>
          <w:ilvl w:val="0"/>
          <w:numId w:val="3"/>
        </w:num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Step 5: Skip this step if NLOS mitigation scheme is not supported. NLOS mitigation scheme provides additional metric to select the best cluster. For example, according to the metric defined as following, we can choose a cluster with largest average coherence bandwidth, </w:t>
      </w:r>
    </w:p>
    <w:p>
      <w:pPr>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eastAsia="宋体"/>
          <w:position w:val="-30"/>
          <w:sz w:val="20"/>
          <w:szCs w:val="20"/>
        </w:rPr>
        <w:object>
          <v:shape id="_x0000_i1032" o:spt="75" type="#_x0000_t75" style="height:36.3pt;width:154.7pt;" o:ole="t" filled="f" o:preferrelative="t" stroked="f" coordsize="21600,21600">
            <v:path/>
            <v:fill on="f" focussize="0,0"/>
            <v:stroke on="f" joinstyle="miter"/>
            <v:imagedata r:id="rId20" o:title=""/>
            <o:lock v:ext="edit" aspectratio="t"/>
            <w10:wrap type="none"/>
            <w10:anchorlock/>
          </v:shape>
          <o:OLEObject Type="Embed" ProgID="Equation.3" ShapeID="_x0000_i1032" DrawAspect="Content" ObjectID="_1468075732" r:id="rId19">
            <o:LockedField>false</o:LockedField>
          </o:OLEObject>
        </w:objec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Where </w:t>
      </w:r>
      <w:r>
        <w:rPr>
          <w:rFonts w:hint="eastAsia" w:ascii="Times New Roman" w:hAnsi="Times New Roman" w:eastAsia="宋体"/>
          <w:position w:val="-14"/>
          <w:sz w:val="20"/>
          <w:szCs w:val="20"/>
        </w:rPr>
        <w:object>
          <v:shape id="_x0000_i1033" o:spt="75" type="#_x0000_t75" style="height:19.05pt;width:33.9pt;" o:ole="t" filled="f" o:preferrelative="t" stroked="f" coordsize="21600,21600">
            <v:path/>
            <v:fill on="f" focussize="0,0"/>
            <v:stroke on="f" joinstyle="miter"/>
            <v:imagedata r:id="rId22" o:title=""/>
            <o:lock v:ext="edit" aspectratio="t"/>
            <w10:wrap type="none"/>
            <w10:anchorlock/>
          </v:shape>
          <o:OLEObject Type="Embed" ProgID="Equation.3" ShapeID="_x0000_i1033" DrawAspect="Content" ObjectID="_1468075733" r:id="rId21">
            <o:LockedField>false</o:LockedField>
          </o:OLEObject>
        </w:object>
      </w:r>
      <w:r>
        <w:rPr>
          <w:rFonts w:hint="eastAsia" w:ascii="Times New Roman" w:hAnsi="Times New Roman" w:eastAsia="宋体"/>
          <w:sz w:val="20"/>
          <w:szCs w:val="20"/>
        </w:rPr>
        <w:t>is the coherence bandwidth of a link between one TRP (the k</w:t>
      </w:r>
      <w:r>
        <w:rPr>
          <w:rFonts w:hint="eastAsia" w:ascii="Times New Roman" w:hAnsi="Times New Roman" w:eastAsia="宋体"/>
          <w:sz w:val="20"/>
          <w:szCs w:val="20"/>
          <w:vertAlign w:val="superscript"/>
        </w:rPr>
        <w:t>th</w:t>
      </w:r>
      <w:r>
        <w:rPr>
          <w:rFonts w:hint="eastAsia" w:ascii="Times New Roman" w:hAnsi="Times New Roman" w:eastAsia="宋体"/>
          <w:sz w:val="20"/>
          <w:szCs w:val="20"/>
        </w:rPr>
        <w:t xml:space="preserve"> TRP in j</w:t>
      </w:r>
      <w:r>
        <w:rPr>
          <w:rFonts w:hint="eastAsia" w:ascii="Times New Roman" w:hAnsi="Times New Roman" w:eastAsia="宋体"/>
          <w:sz w:val="20"/>
          <w:szCs w:val="20"/>
          <w:vertAlign w:val="superscript"/>
        </w:rPr>
        <w:t>th</w:t>
      </w:r>
      <w:r>
        <w:rPr>
          <w:rFonts w:hint="eastAsia" w:ascii="Times New Roman" w:hAnsi="Times New Roman" w:eastAsia="宋体"/>
          <w:sz w:val="20"/>
          <w:szCs w:val="20"/>
        </w:rPr>
        <w:t xml:space="preserve"> combination of i</w:t>
      </w:r>
      <w:r>
        <w:rPr>
          <w:rFonts w:hint="eastAsia" w:ascii="Times New Roman" w:hAnsi="Times New Roman" w:eastAsia="宋体"/>
          <w:sz w:val="20"/>
          <w:szCs w:val="20"/>
          <w:vertAlign w:val="superscript"/>
        </w:rPr>
        <w:t>th</w:t>
      </w:r>
      <w:r>
        <w:rPr>
          <w:rFonts w:hint="eastAsia" w:ascii="Times New Roman" w:hAnsi="Times New Roman" w:eastAsia="宋体"/>
          <w:sz w:val="20"/>
          <w:szCs w:val="20"/>
        </w:rPr>
        <w:t xml:space="preserve"> cluster) and the UE.</w:t>
      </w:r>
    </w:p>
    <w:p>
      <w:pPr>
        <w:numPr>
          <w:ilvl w:val="0"/>
          <w:numId w:val="4"/>
        </w:num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Step 6: According to the selected cluster, then identify LOS links with highest confidence level. </w:t>
      </w:r>
    </w:p>
    <w:p>
      <w:pPr>
        <w:numPr>
          <w:ilvl w:val="0"/>
          <w:numId w:val="4"/>
        </w:num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Step 7: Conduct positioning computation again based on identified LOS links and finally get UE</w:t>
      </w:r>
      <w:r>
        <w:rPr>
          <w:rFonts w:ascii="Times New Roman" w:hAnsi="Times New Roman" w:eastAsia="宋体"/>
          <w:sz w:val="20"/>
          <w:szCs w:val="20"/>
        </w:rPr>
        <w:t>’</w:t>
      </w:r>
      <w:r>
        <w:rPr>
          <w:rFonts w:hint="eastAsia" w:ascii="Times New Roman" w:hAnsi="Times New Roman" w:eastAsia="宋体"/>
          <w:sz w:val="20"/>
          <w:szCs w:val="20"/>
        </w:rPr>
        <w:t>s location.</w:t>
      </w:r>
    </w:p>
    <w:tbl>
      <w:tblPr>
        <w:tblStyle w:val="28"/>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97"/>
        <w:gridCol w:w="1162"/>
        <w:gridCol w:w="1162"/>
        <w:gridCol w:w="1163"/>
        <w:gridCol w:w="1162"/>
        <w:gridCol w:w="1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7" w:type="dxa"/>
            <w:vAlign w:val="center"/>
          </w:tcPr>
          <w:p>
            <w:pPr>
              <w:widowControl w:val="0"/>
              <w:spacing w:before="180" w:beforeLines="50" w:after="180" w:afterLines="50" w:line="240" w:lineRule="auto"/>
              <w:jc w:val="center"/>
              <w:rPr>
                <w:rFonts w:ascii="Times New Roman" w:hAnsi="Times New Roman" w:eastAsia="宋体"/>
                <w:sz w:val="20"/>
                <w:szCs w:val="20"/>
                <w:lang w:val="en-GB"/>
              </w:rPr>
            </w:pPr>
            <w:r>
              <w:rPr>
                <w:rFonts w:ascii="Times New Roman" w:hAnsi="Times New Roman" w:eastAsia="宋体"/>
                <w:sz w:val="20"/>
                <w:szCs w:val="20"/>
                <w:lang w:val="en-GB"/>
              </w:rPr>
              <w:t>Case</w:t>
            </w:r>
          </w:p>
        </w:tc>
        <w:tc>
          <w:tcPr>
            <w:tcW w:w="1162" w:type="dxa"/>
            <w:vAlign w:val="center"/>
          </w:tcPr>
          <w:p>
            <w:pPr>
              <w:widowControl w:val="0"/>
              <w:spacing w:before="180" w:beforeLines="50" w:after="180" w:afterLines="50" w:line="240" w:lineRule="auto"/>
              <w:jc w:val="center"/>
              <w:rPr>
                <w:rFonts w:ascii="Times New Roman" w:hAnsi="Times New Roman" w:eastAsia="宋体"/>
                <w:sz w:val="20"/>
                <w:szCs w:val="20"/>
                <w:lang w:val="en-GB"/>
              </w:rPr>
            </w:pPr>
            <w:r>
              <w:rPr>
                <w:rFonts w:ascii="Times New Roman" w:hAnsi="Times New Roman" w:eastAsia="宋体"/>
                <w:sz w:val="20"/>
                <w:szCs w:val="20"/>
                <w:lang w:val="en-GB"/>
              </w:rPr>
              <w:t>50%</w:t>
            </w:r>
          </w:p>
        </w:tc>
        <w:tc>
          <w:tcPr>
            <w:tcW w:w="1162" w:type="dxa"/>
            <w:vAlign w:val="center"/>
          </w:tcPr>
          <w:p>
            <w:pPr>
              <w:widowControl w:val="0"/>
              <w:spacing w:before="180" w:beforeLines="50" w:after="180" w:afterLines="50" w:line="240" w:lineRule="auto"/>
              <w:jc w:val="center"/>
              <w:rPr>
                <w:rFonts w:ascii="Times New Roman" w:hAnsi="Times New Roman" w:eastAsia="宋体"/>
                <w:sz w:val="20"/>
                <w:szCs w:val="20"/>
                <w:lang w:val="en-GB"/>
              </w:rPr>
            </w:pPr>
            <w:r>
              <w:rPr>
                <w:rFonts w:ascii="Times New Roman" w:hAnsi="Times New Roman" w:eastAsia="宋体"/>
                <w:sz w:val="20"/>
                <w:szCs w:val="20"/>
                <w:lang w:val="en-GB"/>
              </w:rPr>
              <w:t>67%</w:t>
            </w:r>
          </w:p>
        </w:tc>
        <w:tc>
          <w:tcPr>
            <w:tcW w:w="1163" w:type="dxa"/>
            <w:vAlign w:val="center"/>
          </w:tcPr>
          <w:p>
            <w:pPr>
              <w:widowControl w:val="0"/>
              <w:spacing w:before="180" w:beforeLines="50" w:after="180" w:afterLines="50" w:line="240" w:lineRule="auto"/>
              <w:jc w:val="center"/>
              <w:rPr>
                <w:rFonts w:ascii="Times New Roman" w:hAnsi="Times New Roman" w:eastAsia="宋体"/>
                <w:sz w:val="20"/>
                <w:szCs w:val="20"/>
                <w:lang w:val="en-GB"/>
              </w:rPr>
            </w:pPr>
            <w:r>
              <w:rPr>
                <w:rFonts w:ascii="Times New Roman" w:hAnsi="Times New Roman" w:eastAsia="宋体"/>
                <w:sz w:val="20"/>
                <w:szCs w:val="20"/>
                <w:lang w:val="en-GB"/>
              </w:rPr>
              <w:t>80%</w:t>
            </w:r>
          </w:p>
        </w:tc>
        <w:tc>
          <w:tcPr>
            <w:tcW w:w="1162" w:type="dxa"/>
            <w:vAlign w:val="center"/>
          </w:tcPr>
          <w:p>
            <w:pPr>
              <w:widowControl w:val="0"/>
              <w:spacing w:before="180" w:beforeLines="50" w:after="180" w:afterLines="50" w:line="240" w:lineRule="auto"/>
              <w:jc w:val="center"/>
              <w:rPr>
                <w:rFonts w:ascii="Times New Roman" w:hAnsi="Times New Roman" w:eastAsia="宋体"/>
                <w:sz w:val="20"/>
                <w:szCs w:val="20"/>
                <w:lang w:val="en-GB"/>
              </w:rPr>
            </w:pPr>
            <w:r>
              <w:rPr>
                <w:rFonts w:ascii="Times New Roman" w:hAnsi="Times New Roman" w:eastAsia="宋体"/>
                <w:sz w:val="20"/>
                <w:szCs w:val="20"/>
                <w:lang w:val="en-GB"/>
              </w:rPr>
              <w:t>90%</w:t>
            </w:r>
          </w:p>
        </w:tc>
        <w:tc>
          <w:tcPr>
            <w:tcW w:w="1163" w:type="dxa"/>
            <w:vAlign w:val="center"/>
          </w:tcPr>
          <w:p>
            <w:pPr>
              <w:widowControl w:val="0"/>
              <w:spacing w:before="180" w:beforeLines="50" w:after="180" w:afterLines="50" w:line="240" w:lineRule="auto"/>
              <w:jc w:val="center"/>
              <w:rPr>
                <w:rFonts w:ascii="Times New Roman" w:hAnsi="Times New Roman" w:eastAsia="宋体"/>
                <w:sz w:val="20"/>
                <w:szCs w:val="20"/>
                <w:lang w:val="en-GB"/>
              </w:rPr>
            </w:pPr>
            <w:r>
              <w:rPr>
                <w:rFonts w:ascii="Times New Roman" w:hAnsi="Times New Roman" w:eastAsia="宋体"/>
                <w:sz w:val="20"/>
                <w:szCs w:val="20"/>
                <w:lang w:val="en-GB"/>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7" w:type="dxa"/>
            <w:vAlign w:val="center"/>
          </w:tcPr>
          <w:p>
            <w:pPr>
              <w:widowControl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InF-DH,FR1, with ideal LOS identification, DBSCAN algorithm</w:t>
            </w:r>
          </w:p>
        </w:tc>
        <w:tc>
          <w:tcPr>
            <w:tcW w:w="1162" w:type="dxa"/>
            <w:vAlign w:val="center"/>
          </w:tcPr>
          <w:p>
            <w:pPr>
              <w:widowControl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0.262</w:t>
            </w:r>
          </w:p>
        </w:tc>
        <w:tc>
          <w:tcPr>
            <w:tcW w:w="1162" w:type="dxa"/>
            <w:vAlign w:val="center"/>
          </w:tcPr>
          <w:p>
            <w:pPr>
              <w:widowControl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0.378</w:t>
            </w:r>
          </w:p>
        </w:tc>
        <w:tc>
          <w:tcPr>
            <w:tcW w:w="1163" w:type="dxa"/>
            <w:vAlign w:val="center"/>
          </w:tcPr>
          <w:p>
            <w:pPr>
              <w:widowControl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0.484</w:t>
            </w:r>
          </w:p>
        </w:tc>
        <w:tc>
          <w:tcPr>
            <w:tcW w:w="1162" w:type="dxa"/>
            <w:vAlign w:val="center"/>
          </w:tcPr>
          <w:p>
            <w:pPr>
              <w:widowControl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0.642</w:t>
            </w:r>
          </w:p>
        </w:tc>
        <w:tc>
          <w:tcPr>
            <w:tcW w:w="1163" w:type="dxa"/>
            <w:vAlign w:val="center"/>
          </w:tcPr>
          <w:p>
            <w:pPr>
              <w:widowControl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0.903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7" w:type="dxa"/>
            <w:vAlign w:val="center"/>
          </w:tcPr>
          <w:p>
            <w:pPr>
              <w:widowControl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InF-DH,FR1, without additional information for LOS identification, DBSCAN algorithm</w:t>
            </w:r>
          </w:p>
        </w:tc>
        <w:tc>
          <w:tcPr>
            <w:tcW w:w="1162" w:type="dxa"/>
            <w:vAlign w:val="center"/>
          </w:tcPr>
          <w:p>
            <w:pPr>
              <w:widowControl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0.307</w:t>
            </w:r>
          </w:p>
        </w:tc>
        <w:tc>
          <w:tcPr>
            <w:tcW w:w="1162" w:type="dxa"/>
            <w:vAlign w:val="center"/>
          </w:tcPr>
          <w:p>
            <w:pPr>
              <w:widowControl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0.452</w:t>
            </w:r>
          </w:p>
        </w:tc>
        <w:tc>
          <w:tcPr>
            <w:tcW w:w="1163" w:type="dxa"/>
            <w:vAlign w:val="center"/>
          </w:tcPr>
          <w:p>
            <w:pPr>
              <w:widowControl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0.678</w:t>
            </w:r>
          </w:p>
        </w:tc>
        <w:tc>
          <w:tcPr>
            <w:tcW w:w="1162" w:type="dxa"/>
            <w:vAlign w:val="center"/>
          </w:tcPr>
          <w:p>
            <w:pPr>
              <w:widowControl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18.858</w:t>
            </w:r>
          </w:p>
        </w:tc>
        <w:tc>
          <w:tcPr>
            <w:tcW w:w="1163" w:type="dxa"/>
            <w:vAlign w:val="center"/>
          </w:tcPr>
          <w:p>
            <w:pPr>
              <w:widowControl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34.530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7" w:type="dxa"/>
            <w:vAlign w:val="center"/>
          </w:tcPr>
          <w:p>
            <w:pPr>
              <w:widowControl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InF-DH,FR1, with coherence bandwidth for LOS identification, DBSCAN algorithm</w:t>
            </w:r>
          </w:p>
        </w:tc>
        <w:tc>
          <w:tcPr>
            <w:tcW w:w="1162" w:type="dxa"/>
            <w:vAlign w:val="center"/>
          </w:tcPr>
          <w:p>
            <w:pPr>
              <w:widowControl w:val="0"/>
              <w:spacing w:before="180" w:beforeLines="50" w:after="180" w:afterLines="50" w:line="240" w:lineRule="auto"/>
              <w:jc w:val="center"/>
              <w:rPr>
                <w:rFonts w:ascii="Times New Roman" w:hAnsi="Times New Roman" w:eastAsia="宋体"/>
                <w:sz w:val="20"/>
                <w:szCs w:val="20"/>
                <w:lang w:val="en-GB"/>
              </w:rPr>
            </w:pPr>
            <w:r>
              <w:rPr>
                <w:rFonts w:hint="eastAsia" w:ascii="Times New Roman" w:hAnsi="Times New Roman" w:eastAsia="宋体"/>
                <w:sz w:val="20"/>
                <w:szCs w:val="20"/>
              </w:rPr>
              <w:t>0.286</w:t>
            </w:r>
          </w:p>
        </w:tc>
        <w:tc>
          <w:tcPr>
            <w:tcW w:w="1162" w:type="dxa"/>
            <w:vAlign w:val="center"/>
          </w:tcPr>
          <w:p>
            <w:pPr>
              <w:widowControl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0.343</w:t>
            </w:r>
          </w:p>
        </w:tc>
        <w:tc>
          <w:tcPr>
            <w:tcW w:w="1163" w:type="dxa"/>
            <w:vAlign w:val="center"/>
          </w:tcPr>
          <w:p>
            <w:pPr>
              <w:widowControl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0.512</w:t>
            </w:r>
          </w:p>
        </w:tc>
        <w:tc>
          <w:tcPr>
            <w:tcW w:w="1162" w:type="dxa"/>
            <w:vAlign w:val="center"/>
          </w:tcPr>
          <w:p>
            <w:pPr>
              <w:widowControl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0.898</w:t>
            </w:r>
          </w:p>
        </w:tc>
        <w:tc>
          <w:tcPr>
            <w:tcW w:w="1163" w:type="dxa"/>
            <w:vAlign w:val="center"/>
          </w:tcPr>
          <w:p>
            <w:pPr>
              <w:widowControl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17.715</w:t>
            </w:r>
          </w:p>
        </w:tc>
      </w:tr>
    </w:tbl>
    <w:p>
      <w:pPr>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Table 1 Positioning error at some percentiles</w:t>
      </w:r>
    </w:p>
    <w:p>
      <w:pPr>
        <w:snapToGrid w:val="0"/>
        <w:spacing w:before="180" w:beforeLines="50" w:after="180" w:afterLines="50" w:line="240" w:lineRule="auto"/>
        <w:jc w:val="both"/>
        <w:rPr>
          <w:rFonts w:ascii="Times New Roman" w:hAnsi="Times New Roman" w:eastAsia="宋体"/>
          <w:sz w:val="20"/>
          <w:szCs w:val="20"/>
        </w:rPr>
      </w:pPr>
    </w:p>
    <w:p>
      <w:pPr>
        <w:snapToGrid w:val="0"/>
        <w:spacing w:before="180" w:beforeLines="50" w:after="180" w:afterLines="50" w:line="240" w:lineRule="auto"/>
        <w:jc w:val="center"/>
        <w:rPr>
          <w:rFonts w:eastAsia="宋体"/>
        </w:rPr>
      </w:pPr>
      <w:r>
        <w:rPr>
          <w:rFonts w:eastAsia="宋体"/>
        </w:rPr>
        <w:drawing>
          <wp:inline distT="0" distB="0" distL="114300" distR="114300">
            <wp:extent cx="5072380" cy="3098165"/>
            <wp:effectExtent l="0" t="0" r="1397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3"/>
                    <a:stretch>
                      <a:fillRect/>
                    </a:stretch>
                  </pic:blipFill>
                  <pic:spPr>
                    <a:xfrm>
                      <a:off x="0" y="0"/>
                      <a:ext cx="5072380" cy="3098165"/>
                    </a:xfrm>
                    <a:prstGeom prst="rect">
                      <a:avLst/>
                    </a:prstGeom>
                    <a:noFill/>
                    <a:ln>
                      <a:noFill/>
                    </a:ln>
                  </pic:spPr>
                </pic:pic>
              </a:graphicData>
            </a:graphic>
          </wp:inline>
        </w:drawing>
      </w:r>
    </w:p>
    <w:p>
      <w:pPr>
        <w:snapToGrid w:val="0"/>
        <w:spacing w:before="180" w:beforeLines="50" w:after="180" w:afterLines="50" w:line="240" w:lineRule="auto"/>
        <w:jc w:val="center"/>
        <w:rPr>
          <w:rFonts w:eastAsia="宋体"/>
        </w:rPr>
      </w:pPr>
      <w:r>
        <w:rPr>
          <w:rFonts w:hint="eastAsia" w:ascii="Times New Roman" w:hAnsi="Times New Roman" w:eastAsia="宋体"/>
          <w:sz w:val="20"/>
          <w:szCs w:val="20"/>
        </w:rPr>
        <w:t>F</w:t>
      </w:r>
      <w:r>
        <w:rPr>
          <w:rFonts w:ascii="Times New Roman" w:hAnsi="Times New Roman" w:eastAsia="宋体"/>
          <w:sz w:val="20"/>
          <w:szCs w:val="20"/>
        </w:rPr>
        <w:t>igure 1</w:t>
      </w:r>
      <w:r>
        <w:rPr>
          <w:rFonts w:hint="eastAsia" w:ascii="Times New Roman" w:hAnsi="Times New Roman" w:eastAsia="宋体"/>
          <w:sz w:val="20"/>
          <w:szCs w:val="20"/>
        </w:rPr>
        <w:t xml:space="preserve"> CDF of positioning error for different positioning schemes</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We conduct evaluations according to the simulation assumptions in </w:t>
      </w:r>
      <w:r>
        <w:rPr>
          <w:rFonts w:hint="eastAsia" w:ascii="Times New Roman" w:hAnsi="Times New Roman" w:eastAsia="宋体"/>
          <w:sz w:val="20"/>
          <w:szCs w:val="20"/>
          <w:lang w:val="en-US" w:eastAsia="zh-CN"/>
        </w:rPr>
        <w:t>A</w:t>
      </w:r>
      <w:r>
        <w:rPr>
          <w:rFonts w:hint="eastAsia" w:ascii="Times New Roman" w:hAnsi="Times New Roman" w:eastAsia="宋体"/>
          <w:sz w:val="20"/>
          <w:szCs w:val="20"/>
        </w:rPr>
        <w:t>ppendix</w:t>
      </w:r>
      <w:r>
        <w:rPr>
          <w:rFonts w:hint="eastAsia" w:ascii="Times New Roman" w:hAnsi="Times New Roman" w:eastAsia="宋体"/>
          <w:sz w:val="20"/>
          <w:szCs w:val="20"/>
          <w:lang w:val="en-US" w:eastAsia="zh-CN"/>
        </w:rPr>
        <w:t xml:space="preserve"> for InF-DH FR1 with clutter parameters </w:t>
      </w:r>
      <w:r>
        <w:rPr>
          <w:rFonts w:hint="eastAsia" w:ascii="Times New Roman" w:hAnsi="Times New Roman" w:eastAsia="宋体"/>
          <w:kern w:val="0"/>
          <w:sz w:val="20"/>
          <w:szCs w:val="20"/>
        </w:rPr>
        <w:t>{40%, 2m, 2m}</w:t>
      </w:r>
      <w:r>
        <w:rPr>
          <w:rFonts w:hint="eastAsia" w:ascii="Times New Roman" w:hAnsi="Times New Roman" w:eastAsia="宋体"/>
          <w:sz w:val="20"/>
          <w:szCs w:val="20"/>
        </w:rPr>
        <w:t>. As can be observed from Figure 1, when positioning is done without additional information, the positioning performance degrades rapidly for UEs with inadequate LOS links identified for positioning. Table 1 shows that sub-meter level requirement at 90% UEs is not satisfied when only outlier rejection scheme is conducted. Then, if ideal classification of LOS and NLOS link is assumed, as can be seen from the Figure 1, positioning accuracy is obviously improved. The yellow line is CDF curve of positioning error by using coherence bandwidth as additional information, where sub-meter level requirement at 90% UEs is met. In a word, coherence bandwidth is a supplementary metric to assist determination of LOS &amp; NLOS links.</w:t>
      </w:r>
    </w:p>
    <w:p>
      <w:pPr>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rPr>
        <w:t>Observation 1:</w:t>
      </w:r>
      <w:r>
        <w:rPr>
          <w:rFonts w:hint="eastAsia" w:ascii="Times New Roman" w:hAnsi="Times New Roman" w:eastAsia="宋体"/>
          <w:i/>
          <w:iCs/>
          <w:sz w:val="20"/>
          <w:szCs w:val="20"/>
        </w:rPr>
        <w:t xml:space="preserve"> </w:t>
      </w:r>
      <w:r>
        <w:rPr>
          <w:rFonts w:hint="eastAsia" w:ascii="Times New Roman" w:hAnsi="Times New Roman" w:eastAsia="宋体"/>
          <w:i/>
          <w:iCs/>
          <w:sz w:val="20"/>
          <w:szCs w:val="20"/>
          <w:lang w:val="en-US" w:eastAsia="zh-CN"/>
        </w:rPr>
        <w:t xml:space="preserve">For InF-DH channel in FR1 with clutter parameters </w:t>
      </w:r>
      <w:r>
        <w:rPr>
          <w:rFonts w:hint="eastAsia" w:ascii="Times New Roman" w:hAnsi="Times New Roman" w:eastAsia="宋体"/>
          <w:i/>
          <w:iCs/>
          <w:kern w:val="0"/>
          <w:sz w:val="20"/>
          <w:szCs w:val="20"/>
        </w:rPr>
        <w:t>{40%, 2m, 2m}</w:t>
      </w:r>
      <w:r>
        <w:rPr>
          <w:rFonts w:hint="eastAsia" w:ascii="Times New Roman" w:hAnsi="Times New Roman" w:eastAsia="宋体"/>
          <w:i/>
          <w:iCs/>
          <w:sz w:val="20"/>
          <w:szCs w:val="20"/>
        </w:rPr>
        <w:t>, we can observe</w:t>
      </w:r>
    </w:p>
    <w:p>
      <w:pPr>
        <w:numPr>
          <w:ilvl w:val="0"/>
          <w:numId w:val="5"/>
        </w:numPr>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i/>
          <w:iCs/>
          <w:sz w:val="20"/>
          <w:szCs w:val="20"/>
        </w:rPr>
        <w:t>If ideal LOS identification is assumed, sub-meter level requirement at 90% UEs can be met.</w:t>
      </w:r>
    </w:p>
    <w:p>
      <w:pPr>
        <w:numPr>
          <w:ilvl w:val="0"/>
          <w:numId w:val="5"/>
        </w:numPr>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i/>
          <w:iCs/>
          <w:sz w:val="20"/>
          <w:szCs w:val="20"/>
        </w:rPr>
        <w:t>Outlier rejection based scheme can</w:t>
      </w:r>
      <w:r>
        <w:rPr>
          <w:rFonts w:ascii="Times New Roman" w:hAnsi="Times New Roman" w:eastAsia="宋体"/>
          <w:i/>
          <w:iCs/>
          <w:sz w:val="20"/>
          <w:szCs w:val="20"/>
        </w:rPr>
        <w:t>’</w:t>
      </w:r>
      <w:r>
        <w:rPr>
          <w:rFonts w:hint="eastAsia" w:ascii="Times New Roman" w:hAnsi="Times New Roman" w:eastAsia="宋体"/>
          <w:i/>
          <w:iCs/>
          <w:sz w:val="20"/>
          <w:szCs w:val="20"/>
        </w:rPr>
        <w:t>t satisfy the stringent requirement in Rel-17.</w:t>
      </w:r>
    </w:p>
    <w:p>
      <w:pPr>
        <w:numPr>
          <w:ilvl w:val="0"/>
          <w:numId w:val="5"/>
        </w:numPr>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i/>
          <w:iCs/>
          <w:sz w:val="20"/>
          <w:szCs w:val="20"/>
        </w:rPr>
        <w:t>C</w:t>
      </w:r>
      <w:r>
        <w:rPr>
          <w:rFonts w:ascii="Times New Roman" w:hAnsi="Times New Roman" w:eastAsia="宋体"/>
          <w:i/>
          <w:iCs/>
          <w:sz w:val="20"/>
          <w:szCs w:val="20"/>
        </w:rPr>
        <w:t xml:space="preserve">oherence bandwidth is a </w:t>
      </w:r>
      <w:r>
        <w:rPr>
          <w:rFonts w:hint="eastAsia" w:ascii="Times New Roman" w:hAnsi="Times New Roman" w:eastAsia="宋体"/>
          <w:i/>
          <w:iCs/>
          <w:sz w:val="20"/>
          <w:szCs w:val="20"/>
        </w:rPr>
        <w:t>supplementary</w:t>
      </w:r>
      <w:r>
        <w:rPr>
          <w:rFonts w:ascii="Times New Roman" w:hAnsi="Times New Roman" w:eastAsia="宋体"/>
          <w:i/>
          <w:iCs/>
          <w:sz w:val="20"/>
          <w:szCs w:val="20"/>
        </w:rPr>
        <w:t xml:space="preserve"> metric to assist determination of LOS &amp; NLOS links</w:t>
      </w:r>
      <w:r>
        <w:rPr>
          <w:rFonts w:hint="eastAsia" w:ascii="Times New Roman" w:hAnsi="Times New Roman" w:eastAsia="宋体"/>
          <w:i/>
          <w:iCs/>
          <w:sz w:val="20"/>
          <w:szCs w:val="20"/>
        </w:rPr>
        <w:t>.</w:t>
      </w:r>
    </w:p>
    <w:p>
      <w:pPr>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rPr>
        <w:t>Proposal 1：</w:t>
      </w:r>
      <w:r>
        <w:rPr>
          <w:rFonts w:hint="eastAsia" w:ascii="Times New Roman" w:hAnsi="Times New Roman" w:eastAsia="宋体"/>
          <w:i/>
          <w:iCs/>
          <w:sz w:val="20"/>
          <w:szCs w:val="20"/>
        </w:rPr>
        <w:t>Support UE and TRP to report coherence bandwidth of measured reference signal to LMF for NLOS mitigation.</w:t>
      </w:r>
    </w:p>
    <w:p>
      <w:pPr>
        <w:pStyle w:val="2"/>
        <w:rPr>
          <w:lang w:val="en-US"/>
        </w:rPr>
      </w:pPr>
      <w:r>
        <w:rPr>
          <w:lang w:val="en-US"/>
        </w:rPr>
        <w:t xml:space="preserve">Rx </w:t>
      </w:r>
      <w:r>
        <w:rPr>
          <w:sz w:val="28"/>
          <w:lang w:val="en-US"/>
        </w:rPr>
        <w:t xml:space="preserve">Beam </w:t>
      </w:r>
      <w:r>
        <w:rPr>
          <w:lang w:val="en-US"/>
        </w:rPr>
        <w:t>reporting enhancements</w:t>
      </w:r>
    </w:p>
    <w:p>
      <w:pPr>
        <w:adjustRightInd w:val="0"/>
        <w:snapToGrid w:val="0"/>
        <w:spacing w:before="120" w:after="180" w:afterLines="50" w:line="240" w:lineRule="auto"/>
        <w:jc w:val="both"/>
        <w:rPr>
          <w:rFonts w:ascii="Times New Roman" w:hAnsi="Times New Roman" w:eastAsia="Batang"/>
          <w:sz w:val="20"/>
          <w:szCs w:val="20"/>
        </w:rPr>
      </w:pPr>
      <w:r>
        <w:rPr>
          <w:rFonts w:ascii="Times New Roman" w:hAnsi="Times New Roman" w:eastAsia="Batang"/>
          <w:sz w:val="20"/>
          <w:szCs w:val="20"/>
        </w:rPr>
        <w:t xml:space="preserve">In Rel-16 specification, UE can indicate whether some reference signals received by UE are based on the same Rx beam. However, it’s still unclear whether this information can be useful for positioning because the network may only care about which RS is received with largest RSRP or with the line-of-sight direction. As depicted in </w:t>
      </w:r>
      <w:r>
        <w:rPr>
          <w:rFonts w:hint="eastAsia" w:ascii="Times New Roman" w:hAnsi="Times New Roman" w:eastAsia="宋体"/>
          <w:sz w:val="20"/>
          <w:szCs w:val="20"/>
        </w:rPr>
        <w:t>Figure 2</w:t>
      </w:r>
      <w:r>
        <w:rPr>
          <w:rFonts w:ascii="Times New Roman" w:hAnsi="Times New Roman" w:eastAsia="Batang"/>
          <w:sz w:val="20"/>
          <w:szCs w:val="20"/>
        </w:rPr>
        <w:t>, UE utilizes different Rx beams (i.e. Rx beam 1, Rx beam 2 and Rx beam 3) to receive different reference signals (i.e. RS1, RS2 and RS3). If UE can report angular differences between Rx beams when receiving reference signals, which can be very useful for positioning. For instance, if the angular difference between Rx beam 2 and Rx beam 3 (i.e.</w:t>
      </w:r>
      <w:r>
        <w:rPr>
          <w:rFonts w:ascii="Times New Roman" w:hAnsi="Times New Roman" w:eastAsia="Batang"/>
          <w:position w:val="-10"/>
          <w:sz w:val="20"/>
          <w:szCs w:val="20"/>
        </w:rPr>
        <w:object>
          <v:shape id="_x0000_i1034" o:spt="75" type="#_x0000_t75" style="height:16.65pt;width:15.45pt;" o:ole="t" filled="f" o:preferrelative="t" stroked="f" coordsize="21600,21600">
            <v:path/>
            <v:fill on="f" focussize="0,0"/>
            <v:stroke on="f" joinstyle="miter"/>
            <v:imagedata r:id="rId25" o:title=""/>
            <o:lock v:ext="edit" aspectratio="t"/>
            <w10:wrap type="none"/>
            <w10:anchorlock/>
          </v:shape>
          <o:OLEObject Type="Embed" ProgID="Equation.3" ShapeID="_x0000_i1034" DrawAspect="Content" ObjectID="_1468075734" r:id="rId24">
            <o:LockedField>false</o:LockedField>
          </o:OLEObject>
        </w:object>
      </w:r>
      <w:r>
        <w:rPr>
          <w:rFonts w:ascii="Times New Roman" w:hAnsi="Times New Roman" w:eastAsia="Batang"/>
          <w:sz w:val="20"/>
          <w:szCs w:val="20"/>
        </w:rPr>
        <w:t>) is too large, it’s highly possible that one of the RS2 and RS3 is corresponding to NLOS link. What’s more, when the AOD</w:t>
      </w:r>
      <w:r>
        <w:rPr>
          <w:rFonts w:hint="eastAsia" w:ascii="Times New Roman" w:hAnsi="Times New Roman" w:eastAsia="Batang"/>
          <w:sz w:val="20"/>
          <w:szCs w:val="20"/>
        </w:rPr>
        <w:t xml:space="preserve"> at</w:t>
      </w:r>
      <w:r>
        <w:rPr>
          <w:rFonts w:ascii="Times New Roman" w:hAnsi="Times New Roman" w:eastAsia="Batang"/>
          <w:sz w:val="20"/>
          <w:szCs w:val="20"/>
        </w:rPr>
        <w:t xml:space="preserve"> transmission side and AOA </w:t>
      </w:r>
      <w:r>
        <w:rPr>
          <w:rFonts w:hint="eastAsia" w:ascii="Times New Roman" w:hAnsi="Times New Roman" w:eastAsia="Batang"/>
          <w:sz w:val="20"/>
          <w:szCs w:val="20"/>
        </w:rPr>
        <w:t>at</w:t>
      </w:r>
      <w:r>
        <w:rPr>
          <w:rFonts w:ascii="Times New Roman" w:hAnsi="Times New Roman" w:eastAsia="Batang"/>
          <w:sz w:val="20"/>
          <w:szCs w:val="20"/>
        </w:rPr>
        <w:t xml:space="preserve"> receiver side from both LOS/NLOS links are known to LMF, it can also be beneficial for increasing positioning accuracy by using virtual base stations.</w:t>
      </w:r>
    </w:p>
    <w:p>
      <w:pPr>
        <w:adjustRightInd w:val="0"/>
        <w:snapToGrid w:val="0"/>
        <w:spacing w:before="120" w:after="180" w:afterLines="50" w:line="240" w:lineRule="auto"/>
        <w:jc w:val="center"/>
        <w:rPr>
          <w:rFonts w:ascii="Times New Roman" w:hAnsi="Times New Roman"/>
          <w:sz w:val="20"/>
          <w:szCs w:val="20"/>
        </w:rPr>
      </w:pPr>
      <w:r>
        <w:rPr>
          <w:rFonts w:ascii="Times New Roman" w:hAnsi="Times New Roman"/>
          <w:sz w:val="20"/>
          <w:szCs w:val="20"/>
        </w:rPr>
        <w:object>
          <v:shape id="_x0000_i1035" o:spt="75" type="#_x0000_t75" style="height:234.45pt;width:302.3pt;" o:ole="t" filled="f" o:preferrelative="t" stroked="f" coordsize="21600,21600">
            <v:path/>
            <v:fill on="f" focussize="0,0"/>
            <v:stroke on="f" joinstyle="miter"/>
            <v:imagedata r:id="rId27" o:title=""/>
            <o:lock v:ext="edit" aspectratio="f"/>
            <w10:wrap type="none"/>
            <w10:anchorlock/>
          </v:shape>
          <o:OLEObject Type="Embed" ProgID="Visio.Drawing.15" ShapeID="_x0000_i1035" DrawAspect="Content" ObjectID="_1468075735" r:id="rId26">
            <o:LockedField>false</o:LockedField>
          </o:OLEObject>
        </w:object>
      </w:r>
    </w:p>
    <w:p>
      <w:pPr>
        <w:adjustRightInd w:val="0"/>
        <w:snapToGrid w:val="0"/>
        <w:spacing w:before="120" w:after="180" w:afterLines="50" w:line="240" w:lineRule="auto"/>
        <w:jc w:val="center"/>
        <w:rPr>
          <w:rFonts w:ascii="Times New Roman" w:hAnsi="Times New Roman"/>
          <w:sz w:val="20"/>
          <w:szCs w:val="20"/>
        </w:rPr>
      </w:pPr>
      <w:r>
        <w:rPr>
          <w:rFonts w:ascii="Times New Roman" w:hAnsi="Times New Roman"/>
          <w:sz w:val="20"/>
          <w:szCs w:val="20"/>
        </w:rPr>
        <w:t>F</w:t>
      </w:r>
      <w:r>
        <w:rPr>
          <w:rFonts w:hint="eastAsia" w:ascii="Times New Roman" w:hAnsi="Times New Roman"/>
          <w:sz w:val="20"/>
          <w:szCs w:val="20"/>
        </w:rPr>
        <w:t>igure 2</w:t>
      </w:r>
      <w:r>
        <w:rPr>
          <w:rFonts w:ascii="Times New Roman" w:hAnsi="Times New Roman"/>
          <w:sz w:val="20"/>
          <w:szCs w:val="20"/>
        </w:rPr>
        <w:t xml:space="preserve"> Example of angular differences between Rx beams when receiving reference signals</w:t>
      </w:r>
    </w:p>
    <w:p>
      <w:pPr>
        <w:adjustRightInd w:val="0"/>
        <w:snapToGrid w:val="0"/>
        <w:spacing w:before="120" w:after="180" w:afterLines="50" w:line="240" w:lineRule="auto"/>
        <w:jc w:val="both"/>
        <w:rPr>
          <w:rFonts w:ascii="Times New Roman" w:hAnsi="Times New Roman" w:eastAsia="Batang"/>
          <w:i/>
          <w:iCs/>
          <w:sz w:val="20"/>
          <w:szCs w:val="20"/>
        </w:rPr>
      </w:pPr>
      <w:r>
        <w:rPr>
          <w:rFonts w:ascii="Times New Roman" w:hAnsi="Times New Roman" w:eastAsia="Batang"/>
          <w:b/>
          <w:bCs/>
          <w:i/>
          <w:iCs/>
          <w:sz w:val="20"/>
          <w:szCs w:val="20"/>
        </w:rPr>
        <w:t>Observation 2</w:t>
      </w:r>
      <w:r>
        <w:rPr>
          <w:rFonts w:ascii="Times New Roman" w:hAnsi="Times New Roman" w:eastAsia="Batang"/>
          <w:i/>
          <w:iCs/>
          <w:sz w:val="20"/>
          <w:szCs w:val="20"/>
        </w:rPr>
        <w:t>: The angular differences between Rx beams when receiving reference signals can be useful for NLOS identification and accuracy improvement.</w:t>
      </w:r>
    </w:p>
    <w:p>
      <w:pPr>
        <w:adjustRightInd w:val="0"/>
        <w:snapToGrid w:val="0"/>
        <w:spacing w:before="120" w:after="180" w:afterLines="50" w:line="240" w:lineRule="auto"/>
        <w:jc w:val="both"/>
        <w:rPr>
          <w:rFonts w:ascii="Times New Roman" w:hAnsi="Times New Roman"/>
          <w:sz w:val="20"/>
          <w:szCs w:val="20"/>
        </w:rPr>
      </w:pPr>
      <w:r>
        <w:rPr>
          <w:rFonts w:ascii="Times New Roman" w:hAnsi="Times New Roman" w:eastAsia="Batang"/>
          <w:b/>
          <w:bCs/>
          <w:i/>
          <w:iCs/>
          <w:sz w:val="20"/>
          <w:szCs w:val="20"/>
        </w:rPr>
        <w:t>Proposal 2</w:t>
      </w:r>
      <w:r>
        <w:rPr>
          <w:rFonts w:ascii="Times New Roman" w:hAnsi="Times New Roman" w:eastAsia="Batang"/>
          <w:i/>
          <w:iCs/>
          <w:sz w:val="20"/>
          <w:szCs w:val="20"/>
        </w:rPr>
        <w:t>: Rel-17 should support UE to report angular differences between Rx beams when receiving reference signals for UE-assisted DL-AOD.</w:t>
      </w:r>
    </w:p>
    <w:p>
      <w:pPr>
        <w:pStyle w:val="2"/>
        <w:snapToGrid w:val="0"/>
        <w:spacing w:before="180" w:beforeLines="50" w:after="180" w:afterLines="50"/>
        <w:ind w:left="431" w:hanging="431"/>
        <w:rPr>
          <w:sz w:val="28"/>
          <w:lang w:val="en-US"/>
        </w:rPr>
      </w:pPr>
      <w:r>
        <w:rPr>
          <w:sz w:val="28"/>
          <w:lang w:val="en-US"/>
        </w:rPr>
        <w:t>Conclusions</w:t>
      </w:r>
    </w:p>
    <w:p>
      <w:pPr>
        <w:adjustRightInd w:val="0"/>
        <w:snapToGrid w:val="0"/>
        <w:spacing w:before="180" w:beforeLines="50" w:after="180" w:afterLines="50" w:line="240" w:lineRule="auto"/>
        <w:jc w:val="both"/>
        <w:rPr>
          <w:rFonts w:ascii="Times New Roman" w:hAnsi="Times New Roman"/>
          <w:sz w:val="20"/>
          <w:szCs w:val="20"/>
        </w:rPr>
      </w:pPr>
      <w:bookmarkStart w:id="7" w:name="OLE_LINK11"/>
      <w:bookmarkStart w:id="8" w:name="OLE_LINK10"/>
      <w:r>
        <w:rPr>
          <w:rFonts w:ascii="Times New Roman" w:hAnsi="Times New Roman"/>
          <w:sz w:val="20"/>
          <w:szCs w:val="20"/>
          <w:lang w:val="en-GB"/>
        </w:rPr>
        <w:t xml:space="preserve">In this contribution, we </w:t>
      </w:r>
      <w:r>
        <w:rPr>
          <w:rFonts w:hint="eastAsia" w:ascii="Times New Roman" w:hAnsi="Times New Roman"/>
          <w:sz w:val="20"/>
          <w:szCs w:val="20"/>
          <w:lang w:val="en-GB"/>
        </w:rPr>
        <w:t>provide</w:t>
      </w:r>
      <w:r>
        <w:rPr>
          <w:rFonts w:ascii="Times New Roman" w:hAnsi="Times New Roman"/>
          <w:sz w:val="20"/>
          <w:szCs w:val="20"/>
          <w:lang w:val="en-GB"/>
        </w:rPr>
        <w:t xml:space="preserve"> </w:t>
      </w:r>
      <w:r>
        <w:rPr>
          <w:rFonts w:hint="eastAsia" w:ascii="Times New Roman" w:hAnsi="Times New Roman"/>
          <w:sz w:val="20"/>
          <w:szCs w:val="20"/>
        </w:rPr>
        <w:t xml:space="preserve">our views to </w:t>
      </w:r>
      <w:r>
        <w:rPr>
          <w:rFonts w:ascii="Times New Roman" w:hAnsi="Times New Roman"/>
          <w:sz w:val="20"/>
          <w:szCs w:val="20"/>
        </w:rPr>
        <w:t>reduce NR positioning latency, the following observations and proposals are proposed,</w:t>
      </w:r>
    </w:p>
    <w:p>
      <w:pPr>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rPr>
        <w:t>Observation 1:</w:t>
      </w:r>
      <w:r>
        <w:rPr>
          <w:rFonts w:hint="eastAsia" w:ascii="Times New Roman" w:hAnsi="Times New Roman" w:eastAsia="宋体"/>
          <w:i/>
          <w:iCs/>
          <w:sz w:val="20"/>
          <w:szCs w:val="20"/>
        </w:rPr>
        <w:t xml:space="preserve"> </w:t>
      </w:r>
      <w:r>
        <w:rPr>
          <w:rFonts w:hint="eastAsia" w:ascii="Times New Roman" w:hAnsi="Times New Roman" w:eastAsia="宋体"/>
          <w:i/>
          <w:iCs/>
          <w:sz w:val="20"/>
          <w:szCs w:val="20"/>
          <w:lang w:val="en-US" w:eastAsia="zh-CN"/>
        </w:rPr>
        <w:t xml:space="preserve">For InF-DH channel in FR1 with clutter parameters </w:t>
      </w:r>
      <w:r>
        <w:rPr>
          <w:rFonts w:hint="eastAsia" w:ascii="Times New Roman" w:hAnsi="Times New Roman" w:eastAsia="宋体"/>
          <w:i/>
          <w:iCs/>
          <w:kern w:val="0"/>
          <w:sz w:val="20"/>
          <w:szCs w:val="20"/>
        </w:rPr>
        <w:t>{40%, 2m, 2m}</w:t>
      </w:r>
      <w:r>
        <w:rPr>
          <w:rFonts w:hint="eastAsia" w:ascii="Times New Roman" w:hAnsi="Times New Roman" w:eastAsia="宋体"/>
          <w:i/>
          <w:iCs/>
          <w:sz w:val="20"/>
          <w:szCs w:val="20"/>
        </w:rPr>
        <w:t>, we can observe</w:t>
      </w:r>
    </w:p>
    <w:p>
      <w:pPr>
        <w:numPr>
          <w:ilvl w:val="0"/>
          <w:numId w:val="5"/>
        </w:numPr>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i/>
          <w:iCs/>
          <w:sz w:val="20"/>
          <w:szCs w:val="20"/>
        </w:rPr>
        <w:t>If ideal LOS identification is assumed, sub-meter level requirement at 90% UEs can be met.</w:t>
      </w:r>
    </w:p>
    <w:p>
      <w:pPr>
        <w:numPr>
          <w:ilvl w:val="0"/>
          <w:numId w:val="5"/>
        </w:numPr>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i/>
          <w:iCs/>
          <w:sz w:val="20"/>
          <w:szCs w:val="20"/>
        </w:rPr>
        <w:t>Outlier rejection based scheme can</w:t>
      </w:r>
      <w:r>
        <w:rPr>
          <w:rFonts w:ascii="Times New Roman" w:hAnsi="Times New Roman" w:eastAsia="宋体"/>
          <w:i/>
          <w:iCs/>
          <w:sz w:val="20"/>
          <w:szCs w:val="20"/>
        </w:rPr>
        <w:t>’</w:t>
      </w:r>
      <w:r>
        <w:rPr>
          <w:rFonts w:hint="eastAsia" w:ascii="Times New Roman" w:hAnsi="Times New Roman" w:eastAsia="宋体"/>
          <w:i/>
          <w:iCs/>
          <w:sz w:val="20"/>
          <w:szCs w:val="20"/>
        </w:rPr>
        <w:t>t satisfy the stringent requirement in Rel-17.</w:t>
      </w:r>
    </w:p>
    <w:p>
      <w:pPr>
        <w:numPr>
          <w:ilvl w:val="0"/>
          <w:numId w:val="5"/>
        </w:numPr>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i/>
          <w:iCs/>
          <w:sz w:val="20"/>
          <w:szCs w:val="20"/>
        </w:rPr>
        <w:t>C</w:t>
      </w:r>
      <w:r>
        <w:rPr>
          <w:rFonts w:ascii="Times New Roman" w:hAnsi="Times New Roman" w:eastAsia="宋体"/>
          <w:i/>
          <w:iCs/>
          <w:sz w:val="20"/>
          <w:szCs w:val="20"/>
        </w:rPr>
        <w:t xml:space="preserve">oherence bandwidth is a </w:t>
      </w:r>
      <w:r>
        <w:rPr>
          <w:rFonts w:hint="eastAsia" w:ascii="Times New Roman" w:hAnsi="Times New Roman" w:eastAsia="宋体"/>
          <w:i/>
          <w:iCs/>
          <w:sz w:val="20"/>
          <w:szCs w:val="20"/>
        </w:rPr>
        <w:t>supplementary</w:t>
      </w:r>
      <w:r>
        <w:rPr>
          <w:rFonts w:ascii="Times New Roman" w:hAnsi="Times New Roman" w:eastAsia="宋体"/>
          <w:i/>
          <w:iCs/>
          <w:sz w:val="20"/>
          <w:szCs w:val="20"/>
        </w:rPr>
        <w:t xml:space="preserve"> metric to assist determination of LOS &amp; NLOS links</w:t>
      </w:r>
      <w:r>
        <w:rPr>
          <w:rFonts w:hint="eastAsia" w:ascii="Times New Roman" w:hAnsi="Times New Roman" w:eastAsia="宋体"/>
          <w:i/>
          <w:iCs/>
          <w:sz w:val="20"/>
          <w:szCs w:val="20"/>
        </w:rPr>
        <w:t>.</w:t>
      </w:r>
    </w:p>
    <w:p>
      <w:pPr>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rPr>
        <w:t>Proposal 1：</w:t>
      </w:r>
      <w:r>
        <w:rPr>
          <w:rFonts w:hint="eastAsia" w:ascii="Times New Roman" w:hAnsi="Times New Roman" w:eastAsia="宋体"/>
          <w:i/>
          <w:iCs/>
          <w:sz w:val="20"/>
          <w:szCs w:val="20"/>
        </w:rPr>
        <w:t>Support UE and TRP to report coherence bandwidth of measured reference signal to LMF for NLOS mitigation.</w:t>
      </w:r>
    </w:p>
    <w:p>
      <w:pPr>
        <w:adjustRightInd w:val="0"/>
        <w:snapToGrid w:val="0"/>
        <w:spacing w:before="120" w:after="180" w:afterLines="50" w:line="240" w:lineRule="auto"/>
        <w:jc w:val="both"/>
        <w:rPr>
          <w:rFonts w:ascii="Times New Roman" w:hAnsi="Times New Roman" w:eastAsia="Batang"/>
          <w:i/>
          <w:iCs/>
          <w:sz w:val="20"/>
          <w:szCs w:val="20"/>
        </w:rPr>
      </w:pPr>
      <w:r>
        <w:rPr>
          <w:rFonts w:ascii="Times New Roman" w:hAnsi="Times New Roman" w:eastAsia="Batang"/>
          <w:b/>
          <w:bCs/>
          <w:i/>
          <w:iCs/>
          <w:sz w:val="20"/>
          <w:szCs w:val="20"/>
        </w:rPr>
        <w:t>Observation 2</w:t>
      </w:r>
      <w:r>
        <w:rPr>
          <w:rFonts w:ascii="Times New Roman" w:hAnsi="Times New Roman" w:eastAsia="Batang"/>
          <w:i/>
          <w:iCs/>
          <w:sz w:val="20"/>
          <w:szCs w:val="20"/>
        </w:rPr>
        <w:t>: The angular differences between Rx beams when receiving reference signals can be useful for NLOS identification and accuracy improvement.</w:t>
      </w:r>
    </w:p>
    <w:p>
      <w:pPr>
        <w:adjustRightInd w:val="0"/>
        <w:snapToGrid w:val="0"/>
        <w:spacing w:before="120" w:after="180" w:afterLines="50" w:line="240" w:lineRule="auto"/>
        <w:jc w:val="both"/>
        <w:rPr>
          <w:rFonts w:ascii="Times New Roman" w:hAnsi="Times New Roman"/>
          <w:sz w:val="20"/>
          <w:szCs w:val="20"/>
        </w:rPr>
      </w:pPr>
      <w:r>
        <w:rPr>
          <w:rFonts w:ascii="Times New Roman" w:hAnsi="Times New Roman" w:eastAsia="Batang"/>
          <w:b/>
          <w:bCs/>
          <w:i/>
          <w:iCs/>
          <w:sz w:val="20"/>
          <w:szCs w:val="20"/>
        </w:rPr>
        <w:t>Proposal 2</w:t>
      </w:r>
      <w:r>
        <w:rPr>
          <w:rFonts w:ascii="Times New Roman" w:hAnsi="Times New Roman" w:eastAsia="Batang"/>
          <w:i/>
          <w:iCs/>
          <w:sz w:val="20"/>
          <w:szCs w:val="20"/>
        </w:rPr>
        <w:t>: Rel-17 should support UE to report angular differences between Rx beams when receiving reference signals for UE-assisted DL-AOD.</w:t>
      </w:r>
    </w:p>
    <w:p>
      <w:pPr>
        <w:pStyle w:val="2"/>
        <w:snapToGrid w:val="0"/>
        <w:spacing w:before="180" w:beforeLines="50" w:after="180" w:afterLines="50"/>
        <w:ind w:left="431" w:hanging="431"/>
        <w:rPr>
          <w:sz w:val="28"/>
          <w:lang w:val="en-US"/>
        </w:rPr>
      </w:pPr>
      <w:r>
        <w:rPr>
          <w:sz w:val="28"/>
          <w:lang w:val="en-US"/>
        </w:rPr>
        <w:t>References</w:t>
      </w:r>
    </w:p>
    <w:bookmarkEnd w:id="7"/>
    <w:bookmarkEnd w:id="8"/>
    <w:p>
      <w:pPr>
        <w:pStyle w:val="88"/>
        <w:numPr>
          <w:ilvl w:val="0"/>
          <w:numId w:val="6"/>
        </w:numPr>
        <w:snapToGrid w:val="0"/>
        <w:rPr>
          <w:sz w:val="20"/>
          <w:szCs w:val="20"/>
        </w:rPr>
      </w:pPr>
      <w:r>
        <w:rPr>
          <w:sz w:val="20"/>
          <w:szCs w:val="20"/>
        </w:rPr>
        <w:t>3GPP TR 38.857 V17.0.0 (2021-03), Study on NR Positioning Enhancements;</w:t>
      </w:r>
      <w:r>
        <w:rPr>
          <w:rFonts w:hint="eastAsia"/>
          <w:sz w:val="20"/>
          <w:szCs w:val="20"/>
        </w:rPr>
        <w:t xml:space="preserve"> </w:t>
      </w:r>
      <w:r>
        <w:rPr>
          <w:sz w:val="20"/>
          <w:szCs w:val="20"/>
        </w:rPr>
        <w:t>(Release 17)</w:t>
      </w:r>
    </w:p>
    <w:p>
      <w:pPr>
        <w:pStyle w:val="88"/>
        <w:numPr>
          <w:ilvl w:val="0"/>
          <w:numId w:val="6"/>
        </w:numPr>
        <w:snapToGrid w:val="0"/>
        <w:rPr>
          <w:sz w:val="20"/>
          <w:szCs w:val="20"/>
        </w:rPr>
      </w:pPr>
      <w:r>
        <w:rPr>
          <w:sz w:val="20"/>
          <w:szCs w:val="20"/>
        </w:rPr>
        <w:t>RP-210903</w:t>
      </w:r>
      <w:r>
        <w:rPr>
          <w:rFonts w:hint="eastAsia"/>
          <w:sz w:val="20"/>
          <w:szCs w:val="20"/>
        </w:rPr>
        <w:t xml:space="preserve"> Revised WID on NR Positioning Enhancements, Intel Corporation, CATT</w:t>
      </w:r>
    </w:p>
    <w:p>
      <w:pPr>
        <w:pStyle w:val="88"/>
        <w:numPr>
          <w:ilvl w:val="0"/>
          <w:numId w:val="6"/>
        </w:numPr>
        <w:snapToGrid w:val="0"/>
        <w:rPr>
          <w:sz w:val="20"/>
          <w:szCs w:val="20"/>
        </w:rPr>
      </w:pPr>
      <w:r>
        <w:rPr>
          <w:rFonts w:hint="eastAsia"/>
          <w:sz w:val="20"/>
          <w:szCs w:val="20"/>
        </w:rPr>
        <w:t>A Density-Based Algorithm for Discovering Clusters in Large Spatial Databases with Noise, M Ester, HP Kriegel，Jrg Sander，X Xu</w:t>
      </w:r>
    </w:p>
    <w:p>
      <w:pPr>
        <w:pStyle w:val="2"/>
        <w:numPr>
          <w:ilvl w:val="0"/>
          <w:numId w:val="0"/>
        </w:numPr>
        <w:snapToGrid w:val="0"/>
        <w:spacing w:before="180" w:beforeLines="50" w:after="180" w:afterLines="50"/>
        <w:rPr>
          <w:sz w:val="28"/>
          <w:lang w:val="en-US"/>
        </w:rPr>
      </w:pPr>
      <w:r>
        <w:rPr>
          <w:rFonts w:hint="eastAsia"/>
          <w:sz w:val="28"/>
          <w:lang w:val="en-US"/>
        </w:rPr>
        <w:t>Appendix</w:t>
      </w:r>
    </w:p>
    <w:p>
      <w:pPr>
        <w:keepNext/>
        <w:keepLines/>
        <w:spacing w:before="180" w:beforeLines="50" w:after="180" w:afterLines="50" w:line="240" w:lineRule="auto"/>
        <w:jc w:val="center"/>
        <w:outlineLvl w:val="1"/>
      </w:pPr>
      <w:r>
        <w:rPr>
          <w:rFonts w:hint="eastAsia" w:ascii="Times New Roman" w:hAnsi="Times New Roman" w:eastAsia="黑体"/>
          <w:b/>
          <w:kern w:val="2"/>
          <w:sz w:val="20"/>
          <w:szCs w:val="20"/>
        </w:rPr>
        <w:t xml:space="preserve">Table A.1 </w:t>
      </w:r>
      <w:r>
        <w:rPr>
          <w:rFonts w:ascii="Times New Roman" w:hAnsi="Times New Roman" w:eastAsia="黑体"/>
          <w:b/>
          <w:kern w:val="2"/>
          <w:sz w:val="20"/>
          <w:szCs w:val="20"/>
        </w:rPr>
        <w:t>Common scenario parameters</w:t>
      </w:r>
    </w:p>
    <w:tbl>
      <w:tblPr>
        <w:tblStyle w:val="27"/>
        <w:tblpPr w:leftFromText="180" w:rightFromText="180" w:vertAnchor="text" w:horzAnchor="page" w:tblpX="1920" w:tblpY="474"/>
        <w:tblOverlap w:val="never"/>
        <w:tblW w:w="9396" w:type="dxa"/>
        <w:tblInd w:w="0" w:type="dxa"/>
        <w:tblLayout w:type="fixed"/>
        <w:tblCellMar>
          <w:top w:w="0" w:type="dxa"/>
          <w:left w:w="70" w:type="dxa"/>
          <w:bottom w:w="0" w:type="dxa"/>
          <w:right w:w="70" w:type="dxa"/>
        </w:tblCellMar>
      </w:tblPr>
      <w:tblGrid>
        <w:gridCol w:w="3590"/>
        <w:gridCol w:w="5806"/>
      </w:tblGrid>
      <w:tr>
        <w:tblPrEx>
          <w:tblCellMar>
            <w:top w:w="0" w:type="dxa"/>
            <w:left w:w="70" w:type="dxa"/>
            <w:bottom w:w="0" w:type="dxa"/>
            <w:right w:w="70" w:type="dxa"/>
          </w:tblCellMar>
        </w:tblPrEx>
        <w:tc>
          <w:tcPr>
            <w:tcW w:w="3590" w:type="dxa"/>
            <w:tcBorders>
              <w:top w:val="single" w:color="auto" w:sz="8" w:space="0"/>
              <w:left w:val="single" w:color="auto" w:sz="8" w:space="0"/>
              <w:bottom w:val="single" w:color="auto" w:sz="8" w:space="0"/>
              <w:right w:val="single" w:color="auto" w:sz="8" w:space="0"/>
            </w:tcBorders>
            <w:vAlign w:val="center"/>
          </w:tcPr>
          <w:p>
            <w:pPr>
              <w:pStyle w:val="61"/>
              <w:spacing w:before="180" w:beforeLines="50" w:after="180" w:afterLines="50"/>
              <w:rPr>
                <w:rFonts w:ascii="Times New Roman" w:hAnsi="Times New Roman" w:eastAsia="宋体"/>
                <w:sz w:val="20"/>
                <w:lang w:val="en-US" w:eastAsia="zh-CN"/>
              </w:rPr>
            </w:pPr>
            <w:r>
              <w:rPr>
                <w:rFonts w:ascii="Times New Roman" w:hAnsi="Times New Roman"/>
                <w:sz w:val="20"/>
                <w:lang w:val="en-US" w:eastAsia="en-GB"/>
              </w:rPr>
              <w:t>Parameter</w:t>
            </w:r>
          </w:p>
        </w:tc>
        <w:tc>
          <w:tcPr>
            <w:tcW w:w="5806" w:type="dxa"/>
            <w:tcBorders>
              <w:top w:val="single" w:color="auto" w:sz="4" w:space="0"/>
              <w:left w:val="single" w:color="auto" w:sz="4" w:space="0"/>
              <w:bottom w:val="nil"/>
              <w:right w:val="single" w:color="auto" w:sz="4" w:space="0"/>
            </w:tcBorders>
            <w:vAlign w:val="bottom"/>
          </w:tcPr>
          <w:p>
            <w:pPr>
              <w:pStyle w:val="61"/>
              <w:spacing w:before="180" w:beforeLines="50" w:after="180" w:afterLines="50"/>
              <w:rPr>
                <w:rFonts w:ascii="Times New Roman" w:hAnsi="Times New Roman"/>
                <w:sz w:val="20"/>
                <w:lang w:val="en-US" w:eastAsia="en-GB"/>
              </w:rPr>
            </w:pPr>
            <w:r>
              <w:rPr>
                <w:rFonts w:ascii="Times New Roman" w:hAnsi="Times New Roman"/>
                <w:sz w:val="20"/>
                <w:lang w:val="en-US" w:eastAsia="en-GB"/>
              </w:rPr>
              <w:t>FR1</w:t>
            </w:r>
          </w:p>
        </w:tc>
      </w:tr>
      <w:tr>
        <w:tblPrEx>
          <w:tblCellMar>
            <w:top w:w="0" w:type="dxa"/>
            <w:left w:w="70" w:type="dxa"/>
            <w:bottom w:w="0" w:type="dxa"/>
            <w:right w:w="70" w:type="dxa"/>
          </w:tblCellMar>
        </w:tblPrEx>
        <w:tc>
          <w:tcPr>
            <w:tcW w:w="3590" w:type="dxa"/>
            <w:tcBorders>
              <w:top w:val="nil"/>
              <w:left w:val="single" w:color="auto" w:sz="8" w:space="0"/>
              <w:bottom w:val="single" w:color="auto" w:sz="8" w:space="0"/>
              <w:right w:val="single" w:color="auto" w:sz="8" w:space="0"/>
            </w:tcBorders>
            <w:vAlign w:val="center"/>
          </w:tcPr>
          <w:p>
            <w:pPr>
              <w:pStyle w:val="62"/>
              <w:spacing w:before="180" w:beforeLines="50" w:after="180" w:afterLines="50"/>
              <w:rPr>
                <w:rFonts w:ascii="Times New Roman" w:hAnsi="Times New Roman"/>
                <w:szCs w:val="18"/>
                <w:lang w:val="en-US" w:eastAsia="en-GB"/>
              </w:rPr>
            </w:pPr>
            <w:r>
              <w:rPr>
                <w:rFonts w:ascii="Times New Roman" w:hAnsi="Times New Roman"/>
                <w:szCs w:val="18"/>
                <w:lang w:val="en-US" w:eastAsia="en-GB"/>
              </w:rPr>
              <w:t>Channel model (baseline, otherwise state any modifications)</w:t>
            </w:r>
          </w:p>
        </w:tc>
        <w:tc>
          <w:tcPr>
            <w:tcW w:w="5806" w:type="dxa"/>
            <w:tcBorders>
              <w:top w:val="single" w:color="auto" w:sz="4" w:space="0"/>
              <w:left w:val="single" w:color="auto" w:sz="4" w:space="0"/>
              <w:bottom w:val="single" w:color="auto" w:sz="4" w:space="0"/>
              <w:right w:val="single" w:color="auto" w:sz="4" w:space="0"/>
            </w:tcBorders>
            <w:vAlign w:val="center"/>
          </w:tcPr>
          <w:p>
            <w:pPr>
              <w:pStyle w:val="62"/>
              <w:spacing w:before="180" w:beforeLines="50" w:after="180" w:afterLines="50"/>
              <w:rPr>
                <w:rFonts w:ascii="Times New Roman" w:hAnsi="Times New Roman"/>
                <w:szCs w:val="18"/>
                <w:lang w:val="en-US" w:eastAsia="en-GB"/>
              </w:rPr>
            </w:pPr>
            <w:r>
              <w:rPr>
                <w:rFonts w:ascii="Times New Roman" w:hAnsi="Times New Roman"/>
                <w:szCs w:val="18"/>
                <w:lang w:val="en-US" w:eastAsia="en-GB"/>
              </w:rPr>
              <w:t>Baseline Channel Model based on common assumptions defined related to the channel models of 3GPP TRs 38.901 / 38.802 / 37.857.</w:t>
            </w:r>
          </w:p>
        </w:tc>
      </w:tr>
      <w:tr>
        <w:tblPrEx>
          <w:tblCellMar>
            <w:top w:w="0" w:type="dxa"/>
            <w:left w:w="70" w:type="dxa"/>
            <w:bottom w:w="0" w:type="dxa"/>
            <w:right w:w="70" w:type="dxa"/>
          </w:tblCellMar>
        </w:tblPrEx>
        <w:tc>
          <w:tcPr>
            <w:tcW w:w="3590" w:type="dxa"/>
            <w:tcBorders>
              <w:top w:val="nil"/>
              <w:left w:val="single" w:color="auto" w:sz="8" w:space="0"/>
              <w:bottom w:val="single" w:color="auto" w:sz="8" w:space="0"/>
              <w:right w:val="single" w:color="auto" w:sz="8" w:space="0"/>
            </w:tcBorders>
            <w:vAlign w:val="center"/>
          </w:tcPr>
          <w:p>
            <w:pPr>
              <w:pStyle w:val="62"/>
              <w:spacing w:before="180" w:beforeLines="50" w:after="180" w:afterLines="50"/>
              <w:rPr>
                <w:rFonts w:ascii="Times New Roman" w:hAnsi="Times New Roman"/>
                <w:szCs w:val="18"/>
                <w:lang w:val="en-US" w:eastAsia="en-GB"/>
              </w:rPr>
            </w:pPr>
            <w:r>
              <w:rPr>
                <w:rFonts w:ascii="Times New Roman" w:hAnsi="Times New Roman"/>
                <w:szCs w:val="18"/>
                <w:lang w:val="en-US" w:eastAsia="en-GB"/>
              </w:rPr>
              <w:t>Carrier frequency</w:t>
            </w:r>
          </w:p>
        </w:tc>
        <w:tc>
          <w:tcPr>
            <w:tcW w:w="5806" w:type="dxa"/>
            <w:tcBorders>
              <w:top w:val="single" w:color="auto" w:sz="4" w:space="0"/>
              <w:left w:val="single" w:color="auto" w:sz="4" w:space="0"/>
              <w:bottom w:val="single" w:color="auto" w:sz="4" w:space="0"/>
              <w:right w:val="single" w:color="auto" w:sz="4" w:space="0"/>
            </w:tcBorders>
            <w:vAlign w:val="center"/>
          </w:tcPr>
          <w:p>
            <w:pPr>
              <w:pStyle w:val="62"/>
              <w:spacing w:before="180" w:beforeLines="50" w:after="180" w:afterLines="50"/>
              <w:rPr>
                <w:rFonts w:ascii="Times New Roman" w:hAnsi="Times New Roman"/>
                <w:szCs w:val="18"/>
                <w:lang w:val="en-US" w:eastAsia="en-GB"/>
              </w:rPr>
            </w:pPr>
            <w:r>
              <w:rPr>
                <w:rFonts w:ascii="Times New Roman" w:hAnsi="Times New Roman"/>
                <w:szCs w:val="18"/>
                <w:lang w:val="en-US" w:eastAsia="zh-CN"/>
              </w:rPr>
              <w:t>3.5</w:t>
            </w:r>
            <w:r>
              <w:rPr>
                <w:rFonts w:ascii="Times New Roman" w:hAnsi="Times New Roman"/>
                <w:szCs w:val="18"/>
                <w:lang w:val="en-US" w:eastAsia="en-GB"/>
              </w:rPr>
              <w:t xml:space="preserve"> GHz</w:t>
            </w:r>
          </w:p>
        </w:tc>
      </w:tr>
      <w:tr>
        <w:tblPrEx>
          <w:tblCellMar>
            <w:top w:w="0" w:type="dxa"/>
            <w:left w:w="70" w:type="dxa"/>
            <w:bottom w:w="0" w:type="dxa"/>
            <w:right w:w="70" w:type="dxa"/>
          </w:tblCellMar>
        </w:tblPrEx>
        <w:tc>
          <w:tcPr>
            <w:tcW w:w="3590" w:type="dxa"/>
            <w:tcBorders>
              <w:top w:val="nil"/>
              <w:left w:val="single" w:color="auto" w:sz="8" w:space="0"/>
              <w:bottom w:val="single" w:color="auto" w:sz="8" w:space="0"/>
              <w:right w:val="single" w:color="auto" w:sz="8" w:space="0"/>
            </w:tcBorders>
            <w:vAlign w:val="center"/>
          </w:tcPr>
          <w:p>
            <w:pPr>
              <w:pStyle w:val="62"/>
              <w:spacing w:before="180" w:beforeLines="50" w:after="180" w:afterLines="50"/>
              <w:rPr>
                <w:rFonts w:ascii="Times New Roman" w:hAnsi="Times New Roman"/>
                <w:szCs w:val="18"/>
                <w:lang w:val="en-US" w:eastAsia="en-GB"/>
              </w:rPr>
            </w:pPr>
            <w:r>
              <w:rPr>
                <w:rFonts w:ascii="Times New Roman" w:hAnsi="Times New Roman"/>
                <w:szCs w:val="18"/>
                <w:lang w:val="en-US" w:eastAsia="en-GB"/>
              </w:rPr>
              <w:t>Subcarrier spacing</w:t>
            </w:r>
          </w:p>
        </w:tc>
        <w:tc>
          <w:tcPr>
            <w:tcW w:w="5806" w:type="dxa"/>
            <w:tcBorders>
              <w:top w:val="single" w:color="auto" w:sz="4" w:space="0"/>
              <w:left w:val="single" w:color="auto" w:sz="4" w:space="0"/>
              <w:bottom w:val="single" w:color="auto" w:sz="4" w:space="0"/>
              <w:right w:val="single" w:color="auto" w:sz="4" w:space="0"/>
            </w:tcBorders>
            <w:vAlign w:val="center"/>
          </w:tcPr>
          <w:p>
            <w:pPr>
              <w:pStyle w:val="62"/>
              <w:spacing w:before="180" w:beforeLines="50" w:after="180" w:afterLines="50"/>
              <w:rPr>
                <w:rFonts w:ascii="Times New Roman" w:hAnsi="Times New Roman"/>
                <w:szCs w:val="18"/>
                <w:lang w:val="en-US" w:eastAsia="en-GB"/>
              </w:rPr>
            </w:pPr>
            <w:r>
              <w:rPr>
                <w:rFonts w:ascii="Times New Roman" w:hAnsi="Times New Roman"/>
                <w:szCs w:val="18"/>
                <w:lang w:val="en-US" w:eastAsia="en-GB"/>
              </w:rPr>
              <w:t>30 KHz</w:t>
            </w:r>
          </w:p>
        </w:tc>
      </w:tr>
      <w:tr>
        <w:tblPrEx>
          <w:tblCellMar>
            <w:top w:w="0" w:type="dxa"/>
            <w:left w:w="70" w:type="dxa"/>
            <w:bottom w:w="0" w:type="dxa"/>
            <w:right w:w="70" w:type="dxa"/>
          </w:tblCellMar>
        </w:tblPrEx>
        <w:tc>
          <w:tcPr>
            <w:tcW w:w="3590" w:type="dxa"/>
            <w:tcBorders>
              <w:top w:val="nil"/>
              <w:left w:val="single" w:color="auto" w:sz="8" w:space="0"/>
              <w:bottom w:val="single" w:color="auto" w:sz="4" w:space="0"/>
              <w:right w:val="single" w:color="auto" w:sz="8" w:space="0"/>
            </w:tcBorders>
            <w:vAlign w:val="center"/>
          </w:tcPr>
          <w:p>
            <w:pPr>
              <w:pStyle w:val="62"/>
              <w:spacing w:before="180" w:beforeLines="50" w:after="180" w:afterLines="50"/>
              <w:rPr>
                <w:rFonts w:ascii="Times New Roman" w:hAnsi="Times New Roman"/>
                <w:szCs w:val="18"/>
                <w:lang w:val="en-US" w:eastAsia="en-GB"/>
              </w:rPr>
            </w:pPr>
            <w:r>
              <w:rPr>
                <w:rFonts w:ascii="Times New Roman" w:hAnsi="Times New Roman"/>
                <w:szCs w:val="18"/>
                <w:lang w:val="en-US" w:eastAsia="en-GB"/>
              </w:rPr>
              <w:t>Reference Signal Transmission Bandwidth</w:t>
            </w:r>
          </w:p>
        </w:tc>
        <w:tc>
          <w:tcPr>
            <w:tcW w:w="5806" w:type="dxa"/>
            <w:tcBorders>
              <w:top w:val="single" w:color="auto" w:sz="4" w:space="0"/>
              <w:left w:val="single" w:color="auto" w:sz="4" w:space="0"/>
              <w:bottom w:val="single" w:color="auto" w:sz="4" w:space="0"/>
              <w:right w:val="single" w:color="auto" w:sz="4" w:space="0"/>
            </w:tcBorders>
            <w:vAlign w:val="center"/>
          </w:tcPr>
          <w:p>
            <w:pPr>
              <w:pStyle w:val="62"/>
              <w:spacing w:before="180" w:beforeLines="50" w:after="180" w:afterLines="50"/>
              <w:rPr>
                <w:rFonts w:ascii="Times New Roman" w:hAnsi="Times New Roman"/>
                <w:szCs w:val="18"/>
                <w:lang w:val="en-US" w:eastAsia="en-GB"/>
              </w:rPr>
            </w:pPr>
            <w:r>
              <w:rPr>
                <w:rFonts w:ascii="Times New Roman" w:hAnsi="Times New Roman"/>
                <w:szCs w:val="18"/>
                <w:lang w:val="en-US" w:eastAsia="zh-CN"/>
              </w:rPr>
              <w:t>1</w:t>
            </w:r>
            <w:r>
              <w:rPr>
                <w:rFonts w:ascii="Times New Roman" w:hAnsi="Times New Roman"/>
                <w:szCs w:val="18"/>
                <w:lang w:val="en-US" w:eastAsia="en-GB"/>
              </w:rPr>
              <w:t>00 MHz</w:t>
            </w:r>
          </w:p>
        </w:tc>
      </w:tr>
      <w:tr>
        <w:tblPrEx>
          <w:tblCellMar>
            <w:top w:w="0" w:type="dxa"/>
            <w:left w:w="70" w:type="dxa"/>
            <w:bottom w:w="0" w:type="dxa"/>
            <w:right w:w="70" w:type="dxa"/>
          </w:tblCellMar>
        </w:tblPrEx>
        <w:tc>
          <w:tcPr>
            <w:tcW w:w="3590" w:type="dxa"/>
            <w:tcBorders>
              <w:top w:val="nil"/>
              <w:left w:val="single" w:color="auto" w:sz="8" w:space="0"/>
              <w:bottom w:val="single" w:color="auto" w:sz="4" w:space="0"/>
              <w:right w:val="single" w:color="auto" w:sz="8" w:space="0"/>
            </w:tcBorders>
          </w:tcPr>
          <w:p>
            <w:pPr>
              <w:pStyle w:val="63"/>
              <w:spacing w:before="180" w:beforeLines="50" w:after="180" w:afterLines="50" w:line="240" w:lineRule="auto"/>
              <w:jc w:val="center"/>
              <w:rPr>
                <w:rFonts w:ascii="Times New Roman" w:hAnsi="Times New Roman"/>
                <w:szCs w:val="18"/>
                <w:lang w:eastAsia="en-GB"/>
              </w:rPr>
            </w:pPr>
            <w:r>
              <w:rPr>
                <w:rFonts w:ascii="Times New Roman" w:hAnsi="Times New Roman"/>
                <w:szCs w:val="18"/>
              </w:rPr>
              <w:t xml:space="preserve">gNB noise </w:t>
            </w:r>
            <w:r>
              <w:rPr>
                <w:rFonts w:hint="eastAsia" w:ascii="Times New Roman" w:hAnsi="Times New Roman"/>
                <w:szCs w:val="18"/>
              </w:rPr>
              <w:t>Figure</w:t>
            </w:r>
            <w:r>
              <w:rPr>
                <w:rFonts w:ascii="Times New Roman" w:hAnsi="Times New Roman"/>
                <w:szCs w:val="18"/>
              </w:rPr>
              <w:t>, dB</w:t>
            </w:r>
          </w:p>
        </w:tc>
        <w:tc>
          <w:tcPr>
            <w:tcW w:w="5806" w:type="dxa"/>
            <w:tcBorders>
              <w:top w:val="single" w:color="auto" w:sz="4" w:space="0"/>
              <w:left w:val="single" w:color="auto" w:sz="4" w:space="0"/>
              <w:bottom w:val="single" w:color="auto" w:sz="4" w:space="0"/>
              <w:right w:val="single" w:color="auto" w:sz="4" w:space="0"/>
            </w:tcBorders>
          </w:tcPr>
          <w:p>
            <w:pPr>
              <w:pStyle w:val="63"/>
              <w:spacing w:before="180" w:beforeLines="50" w:after="180" w:afterLines="50" w:line="240" w:lineRule="auto"/>
              <w:jc w:val="center"/>
              <w:rPr>
                <w:rFonts w:ascii="Times New Roman" w:hAnsi="Times New Roman"/>
                <w:szCs w:val="18"/>
              </w:rPr>
            </w:pPr>
            <w:r>
              <w:rPr>
                <w:rFonts w:ascii="Times New Roman" w:hAnsi="Times New Roman"/>
                <w:szCs w:val="18"/>
              </w:rPr>
              <w:t>5dB</w:t>
            </w:r>
          </w:p>
        </w:tc>
      </w:tr>
      <w:tr>
        <w:tblPrEx>
          <w:tblCellMar>
            <w:top w:w="0" w:type="dxa"/>
            <w:left w:w="70" w:type="dxa"/>
            <w:bottom w:w="0" w:type="dxa"/>
            <w:right w:w="70" w:type="dxa"/>
          </w:tblCellMar>
        </w:tblPrEx>
        <w:tc>
          <w:tcPr>
            <w:tcW w:w="3590" w:type="dxa"/>
            <w:tcBorders>
              <w:top w:val="nil"/>
              <w:left w:val="single" w:color="auto" w:sz="8" w:space="0"/>
              <w:bottom w:val="single" w:color="auto" w:sz="4" w:space="0"/>
              <w:right w:val="single" w:color="auto" w:sz="8" w:space="0"/>
            </w:tcBorders>
            <w:vAlign w:val="center"/>
          </w:tcPr>
          <w:p>
            <w:pPr>
              <w:pStyle w:val="63"/>
              <w:spacing w:before="180" w:beforeLines="50" w:after="180" w:afterLines="50" w:line="240" w:lineRule="auto"/>
              <w:jc w:val="center"/>
              <w:rPr>
                <w:rFonts w:ascii="Times New Roman" w:hAnsi="Times New Roman"/>
                <w:szCs w:val="18"/>
                <w:lang w:eastAsia="en-GB"/>
              </w:rPr>
            </w:pPr>
            <w:r>
              <w:rPr>
                <w:rFonts w:ascii="Times New Roman" w:hAnsi="Times New Roman"/>
                <w:szCs w:val="18"/>
              </w:rPr>
              <w:t xml:space="preserve">UE noise </w:t>
            </w:r>
            <w:r>
              <w:rPr>
                <w:rFonts w:hint="eastAsia" w:ascii="Times New Roman" w:hAnsi="Times New Roman"/>
                <w:szCs w:val="18"/>
              </w:rPr>
              <w:t>Figure</w:t>
            </w:r>
            <w:r>
              <w:rPr>
                <w:rFonts w:ascii="Times New Roman" w:hAnsi="Times New Roman"/>
                <w:szCs w:val="18"/>
              </w:rPr>
              <w:t>, dB</w:t>
            </w:r>
          </w:p>
        </w:tc>
        <w:tc>
          <w:tcPr>
            <w:tcW w:w="5806" w:type="dxa"/>
            <w:tcBorders>
              <w:top w:val="single" w:color="auto" w:sz="4" w:space="0"/>
              <w:left w:val="single" w:color="auto" w:sz="4" w:space="0"/>
              <w:bottom w:val="single" w:color="auto" w:sz="4" w:space="0"/>
              <w:right w:val="single" w:color="auto" w:sz="4" w:space="0"/>
            </w:tcBorders>
            <w:vAlign w:val="center"/>
          </w:tcPr>
          <w:p>
            <w:pPr>
              <w:pStyle w:val="63"/>
              <w:spacing w:before="180" w:beforeLines="50" w:after="180" w:afterLines="50" w:line="240" w:lineRule="auto"/>
              <w:jc w:val="center"/>
              <w:rPr>
                <w:rFonts w:ascii="Times New Roman" w:hAnsi="Times New Roman"/>
                <w:szCs w:val="18"/>
              </w:rPr>
            </w:pPr>
            <w:r>
              <w:rPr>
                <w:rFonts w:ascii="Times New Roman" w:hAnsi="Times New Roman"/>
                <w:szCs w:val="18"/>
              </w:rPr>
              <w:t>9dB</w:t>
            </w:r>
          </w:p>
        </w:tc>
      </w:tr>
      <w:tr>
        <w:tblPrEx>
          <w:tblCellMar>
            <w:top w:w="0" w:type="dxa"/>
            <w:left w:w="70" w:type="dxa"/>
            <w:bottom w:w="0" w:type="dxa"/>
            <w:right w:w="70" w:type="dxa"/>
          </w:tblCellMar>
        </w:tblPrEx>
        <w:tc>
          <w:tcPr>
            <w:tcW w:w="3590" w:type="dxa"/>
            <w:tcBorders>
              <w:top w:val="nil"/>
              <w:left w:val="single" w:color="auto" w:sz="8" w:space="0"/>
              <w:bottom w:val="single" w:color="auto" w:sz="4" w:space="0"/>
              <w:right w:val="single" w:color="auto" w:sz="8" w:space="0"/>
            </w:tcBorders>
          </w:tcPr>
          <w:p>
            <w:pPr>
              <w:pStyle w:val="63"/>
              <w:spacing w:before="180" w:beforeLines="50" w:after="180" w:afterLines="50" w:line="240" w:lineRule="auto"/>
              <w:jc w:val="center"/>
              <w:rPr>
                <w:rFonts w:ascii="Times New Roman" w:hAnsi="Times New Roman"/>
                <w:szCs w:val="18"/>
                <w:lang w:eastAsia="en-GB"/>
              </w:rPr>
            </w:pPr>
            <w:r>
              <w:rPr>
                <w:rFonts w:ascii="Times New Roman" w:hAnsi="Times New Roman"/>
                <w:szCs w:val="18"/>
              </w:rPr>
              <w:t>UE max. TX power, dBm</w:t>
            </w:r>
          </w:p>
        </w:tc>
        <w:tc>
          <w:tcPr>
            <w:tcW w:w="5806" w:type="dxa"/>
            <w:tcBorders>
              <w:top w:val="single" w:color="auto" w:sz="4" w:space="0"/>
              <w:left w:val="single" w:color="auto" w:sz="4" w:space="0"/>
              <w:bottom w:val="single" w:color="auto" w:sz="4" w:space="0"/>
              <w:right w:val="single" w:color="auto" w:sz="4" w:space="0"/>
            </w:tcBorders>
          </w:tcPr>
          <w:p>
            <w:pPr>
              <w:pStyle w:val="63"/>
              <w:spacing w:before="180" w:beforeLines="50" w:after="180" w:afterLines="50" w:line="240" w:lineRule="auto"/>
              <w:jc w:val="center"/>
              <w:rPr>
                <w:rFonts w:ascii="Times New Roman" w:hAnsi="Times New Roman"/>
                <w:szCs w:val="18"/>
              </w:rPr>
            </w:pPr>
            <w:r>
              <w:rPr>
                <w:rFonts w:ascii="Times New Roman" w:hAnsi="Times New Roman"/>
                <w:szCs w:val="18"/>
              </w:rPr>
              <w:t>23dBm</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c>
          <w:tcPr>
            <w:tcW w:w="3590" w:type="dxa"/>
            <w:vAlign w:val="center"/>
          </w:tcPr>
          <w:p>
            <w:pPr>
              <w:pStyle w:val="62"/>
              <w:spacing w:before="180" w:beforeLines="50" w:after="180" w:afterLines="50"/>
              <w:rPr>
                <w:rFonts w:ascii="Times New Roman" w:hAnsi="Times New Roman"/>
                <w:szCs w:val="18"/>
                <w:lang w:val="en-US" w:eastAsia="zh-CN"/>
              </w:rPr>
            </w:pPr>
            <w:r>
              <w:rPr>
                <w:rFonts w:ascii="Times New Roman" w:hAnsi="Times New Roman"/>
                <w:szCs w:val="18"/>
                <w:lang w:val="en-US" w:eastAsia="en-GB"/>
              </w:rPr>
              <w:t>Reference Signal Physical Structure and Resource Allocation (RE pattern)</w:t>
            </w:r>
          </w:p>
        </w:tc>
        <w:tc>
          <w:tcPr>
            <w:tcW w:w="5806" w:type="dxa"/>
            <w:vAlign w:val="center"/>
          </w:tcPr>
          <w:p>
            <w:pPr>
              <w:pStyle w:val="62"/>
              <w:spacing w:before="180" w:beforeLines="50" w:after="180" w:afterLines="50"/>
              <w:rPr>
                <w:rFonts w:ascii="Times New Roman" w:hAnsi="Times New Roman"/>
                <w:szCs w:val="18"/>
                <w:lang w:val="en-US" w:eastAsia="zh-CN"/>
              </w:rPr>
            </w:pPr>
            <w:r>
              <w:rPr>
                <w:rFonts w:ascii="Times New Roman" w:hAnsi="Times New Roman"/>
                <w:szCs w:val="18"/>
                <w:lang w:val="en-US" w:eastAsia="zh-CN"/>
              </w:rPr>
              <w:t>DL-PRS-CombSizeN</w:t>
            </w:r>
            <w:r>
              <w:rPr>
                <w:rFonts w:hint="eastAsia" w:ascii="Times New Roman" w:hAnsi="Times New Roman"/>
                <w:szCs w:val="18"/>
                <w:lang w:val="en-US" w:eastAsia="zh-CN"/>
              </w:rPr>
              <w:t>-r16</w:t>
            </w:r>
            <w:r>
              <w:rPr>
                <w:rFonts w:ascii="Times New Roman" w:hAnsi="Times New Roman"/>
                <w:szCs w:val="18"/>
                <w:lang w:val="en-US" w:eastAsia="zh-CN"/>
              </w:rPr>
              <w:t xml:space="preserve"> = 6</w:t>
            </w:r>
          </w:p>
          <w:p>
            <w:pPr>
              <w:pStyle w:val="62"/>
              <w:spacing w:before="180" w:beforeLines="50" w:after="180" w:afterLines="50"/>
              <w:rPr>
                <w:rFonts w:ascii="Times New Roman" w:hAnsi="Times New Roman"/>
                <w:szCs w:val="18"/>
                <w:lang w:val="en-US" w:eastAsia="zh-CN"/>
              </w:rPr>
            </w:pPr>
            <w:r>
              <w:rPr>
                <w:rFonts w:ascii="Times New Roman" w:hAnsi="Times New Roman"/>
                <w:szCs w:val="18"/>
                <w:lang w:val="en-US" w:eastAsia="zh-CN"/>
              </w:rPr>
              <w:t>DL-PRS-ReOffset</w:t>
            </w:r>
            <w:r>
              <w:rPr>
                <w:rFonts w:hint="eastAsia" w:ascii="Times New Roman" w:hAnsi="Times New Roman"/>
                <w:szCs w:val="18"/>
                <w:lang w:val="en-US" w:eastAsia="zh-CN"/>
              </w:rPr>
              <w:t>-r16</w:t>
            </w:r>
            <w:r>
              <w:rPr>
                <w:rFonts w:ascii="Times New Roman" w:hAnsi="Times New Roman"/>
                <w:szCs w:val="18"/>
                <w:lang w:val="en-US" w:eastAsia="zh-CN"/>
              </w:rPr>
              <w:t xml:space="preserve"> = </w:t>
            </w:r>
            <w:r>
              <w:rPr>
                <w:rFonts w:ascii="Times New Roman" w:hAnsi="Times New Roman"/>
                <w:szCs w:val="18"/>
                <w:lang w:val="en-US" w:eastAsia="en-GB"/>
              </w:rPr>
              <w:t>{0,3,1,4,2,5}</w:t>
            </w:r>
          </w:p>
          <w:p>
            <w:pPr>
              <w:pStyle w:val="62"/>
              <w:spacing w:before="180" w:beforeLines="50" w:after="180" w:afterLines="50"/>
              <w:rPr>
                <w:rFonts w:ascii="Times New Roman" w:hAnsi="Times New Roman"/>
                <w:szCs w:val="18"/>
                <w:lang w:val="en-US" w:eastAsia="zh-CN"/>
              </w:rPr>
            </w:pPr>
            <w:r>
              <w:rPr>
                <w:rFonts w:ascii="Times New Roman" w:hAnsi="Times New Roman"/>
                <w:szCs w:val="18"/>
                <w:lang w:val="en-US" w:eastAsia="zh-CN"/>
              </w:rPr>
              <w:t>DL-PRS-NumSymbols</w:t>
            </w:r>
            <w:r>
              <w:rPr>
                <w:rFonts w:hint="eastAsia" w:ascii="Times New Roman" w:hAnsi="Times New Roman"/>
                <w:szCs w:val="18"/>
                <w:lang w:val="en-US" w:eastAsia="zh-CN"/>
              </w:rPr>
              <w:t xml:space="preserve">-r16 </w:t>
            </w:r>
            <w:r>
              <w:rPr>
                <w:rFonts w:ascii="Times New Roman" w:hAnsi="Times New Roman"/>
                <w:szCs w:val="18"/>
                <w:lang w:val="en-US" w:eastAsia="zh-CN"/>
              </w:rPr>
              <w:t>= 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c>
          <w:tcPr>
            <w:tcW w:w="3590" w:type="dxa"/>
            <w:vAlign w:val="center"/>
          </w:tcPr>
          <w:p>
            <w:pPr>
              <w:pStyle w:val="62"/>
              <w:spacing w:before="180" w:beforeLines="50" w:after="180" w:afterLines="50"/>
              <w:rPr>
                <w:rFonts w:ascii="Times New Roman" w:hAnsi="Times New Roman"/>
                <w:szCs w:val="18"/>
                <w:lang w:val="en-US" w:eastAsia="en-GB"/>
              </w:rPr>
            </w:pPr>
            <w:r>
              <w:rPr>
                <w:rFonts w:ascii="Times New Roman" w:hAnsi="Times New Roman"/>
                <w:szCs w:val="18"/>
                <w:lang w:val="en-US" w:eastAsia="en-GB"/>
              </w:rPr>
              <w:t>Number of sites</w:t>
            </w:r>
          </w:p>
        </w:tc>
        <w:tc>
          <w:tcPr>
            <w:tcW w:w="5806" w:type="dxa"/>
            <w:vAlign w:val="center"/>
          </w:tcPr>
          <w:p>
            <w:pPr>
              <w:pStyle w:val="62"/>
              <w:spacing w:before="180" w:beforeLines="50" w:after="180" w:afterLines="50"/>
              <w:rPr>
                <w:rFonts w:ascii="Times New Roman" w:hAnsi="Times New Roman"/>
                <w:szCs w:val="18"/>
                <w:lang w:val="en-US" w:eastAsia="en-GB"/>
              </w:rPr>
            </w:pPr>
            <w:r>
              <w:rPr>
                <w:rFonts w:ascii="Times New Roman" w:hAnsi="Times New Roman"/>
                <w:szCs w:val="18"/>
                <w:lang w:val="en-US" w:eastAsia="en-GB"/>
              </w:rPr>
              <w:t>1</w:t>
            </w:r>
            <w:r>
              <w:rPr>
                <w:rFonts w:ascii="Times New Roman" w:hAnsi="Times New Roman"/>
                <w:szCs w:val="18"/>
                <w:lang w:val="en-US" w:eastAsia="zh-CN"/>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c>
          <w:tcPr>
            <w:tcW w:w="3590" w:type="dxa"/>
            <w:vAlign w:val="center"/>
          </w:tcPr>
          <w:p>
            <w:pPr>
              <w:pStyle w:val="62"/>
              <w:spacing w:before="180" w:beforeLines="50" w:after="180" w:afterLines="50"/>
              <w:rPr>
                <w:rFonts w:ascii="Times New Roman" w:hAnsi="Times New Roman"/>
                <w:szCs w:val="18"/>
                <w:lang w:val="en-US" w:eastAsia="zh-CN"/>
              </w:rPr>
            </w:pPr>
            <w:r>
              <w:rPr>
                <w:rFonts w:ascii="Times New Roman" w:hAnsi="Times New Roman"/>
                <w:szCs w:val="18"/>
                <w:lang w:val="en-US" w:eastAsia="zh-CN"/>
              </w:rPr>
              <w:t>UE number per site</w:t>
            </w:r>
          </w:p>
        </w:tc>
        <w:tc>
          <w:tcPr>
            <w:tcW w:w="5806" w:type="dxa"/>
            <w:vAlign w:val="center"/>
          </w:tcPr>
          <w:p>
            <w:pPr>
              <w:pStyle w:val="62"/>
              <w:spacing w:before="180" w:beforeLines="50" w:after="180" w:afterLines="50"/>
              <w:rPr>
                <w:rFonts w:ascii="Times New Roman" w:hAnsi="Times New Roman"/>
                <w:szCs w:val="18"/>
                <w:lang w:val="en-US" w:eastAsia="zh-CN"/>
              </w:rPr>
            </w:pPr>
            <w:r>
              <w:rPr>
                <w:rFonts w:hint="eastAsia" w:ascii="Times New Roman" w:hAnsi="Times New Roman"/>
                <w:szCs w:val="18"/>
                <w:lang w:val="en-US" w:eastAsia="zh-CN"/>
              </w:rPr>
              <w:t>50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c>
          <w:tcPr>
            <w:tcW w:w="3590" w:type="dxa"/>
            <w:vAlign w:val="center"/>
          </w:tcPr>
          <w:p>
            <w:pPr>
              <w:pStyle w:val="62"/>
              <w:spacing w:before="180" w:beforeLines="50" w:after="180" w:afterLines="50"/>
              <w:rPr>
                <w:rFonts w:ascii="Times New Roman" w:hAnsi="Times New Roman"/>
                <w:szCs w:val="18"/>
                <w:lang w:val="en-US" w:eastAsia="en-GB"/>
              </w:rPr>
            </w:pPr>
            <w:r>
              <w:rPr>
                <w:rFonts w:ascii="Times New Roman" w:hAnsi="Times New Roman"/>
                <w:szCs w:val="18"/>
                <w:lang w:val="en-US" w:eastAsia="en-GB"/>
              </w:rPr>
              <w:t>Power-boosting level</w:t>
            </w:r>
          </w:p>
        </w:tc>
        <w:tc>
          <w:tcPr>
            <w:tcW w:w="5806" w:type="dxa"/>
            <w:vAlign w:val="center"/>
          </w:tcPr>
          <w:p>
            <w:pPr>
              <w:pStyle w:val="62"/>
              <w:spacing w:before="180" w:beforeLines="50" w:after="180" w:afterLines="50"/>
              <w:rPr>
                <w:rFonts w:ascii="Times New Roman" w:hAnsi="Times New Roman"/>
                <w:szCs w:val="18"/>
                <w:lang w:val="en-US" w:eastAsia="en-GB"/>
              </w:rPr>
            </w:pPr>
            <w:r>
              <w:rPr>
                <w:rFonts w:ascii="Times New Roman" w:hAnsi="Times New Roman"/>
                <w:szCs w:val="18"/>
                <w:lang w:val="en-US" w:eastAsia="en-GB"/>
              </w:rPr>
              <w:t>7.8dB</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c>
          <w:tcPr>
            <w:tcW w:w="3590" w:type="dxa"/>
            <w:vAlign w:val="center"/>
          </w:tcPr>
          <w:p>
            <w:pPr>
              <w:pStyle w:val="62"/>
              <w:spacing w:before="180" w:beforeLines="50" w:after="180" w:afterLines="50"/>
              <w:rPr>
                <w:rFonts w:ascii="Times New Roman" w:hAnsi="Times New Roman"/>
                <w:szCs w:val="18"/>
                <w:lang w:val="en-US" w:eastAsia="en-GB"/>
              </w:rPr>
            </w:pPr>
            <w:r>
              <w:rPr>
                <w:rFonts w:ascii="Times New Roman" w:hAnsi="Times New Roman"/>
                <w:szCs w:val="18"/>
                <w:lang w:val="en-US" w:eastAsia="en-GB"/>
              </w:rPr>
              <w:t>Uplink power control (applied/not applied)</w:t>
            </w:r>
          </w:p>
        </w:tc>
        <w:tc>
          <w:tcPr>
            <w:tcW w:w="5806" w:type="dxa"/>
            <w:vAlign w:val="center"/>
          </w:tcPr>
          <w:p>
            <w:pPr>
              <w:pStyle w:val="62"/>
              <w:spacing w:before="180" w:beforeLines="50" w:after="180" w:afterLines="50"/>
              <w:rPr>
                <w:rFonts w:ascii="Times New Roman" w:hAnsi="Times New Roman"/>
                <w:szCs w:val="18"/>
                <w:lang w:val="en-US" w:eastAsia="en-GB"/>
              </w:rPr>
            </w:pPr>
            <w:r>
              <w:rPr>
                <w:rFonts w:ascii="Times New Roman" w:hAnsi="Times New Roman"/>
                <w:szCs w:val="18"/>
                <w:lang w:val="en-US" w:eastAsia="en-GB"/>
              </w:rPr>
              <w:t>Not applied</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c>
          <w:tcPr>
            <w:tcW w:w="3590" w:type="dxa"/>
            <w:vAlign w:val="center"/>
          </w:tcPr>
          <w:p>
            <w:pPr>
              <w:pStyle w:val="62"/>
              <w:spacing w:before="180" w:beforeLines="50" w:after="180" w:afterLines="50"/>
              <w:rPr>
                <w:rFonts w:ascii="Times New Roman" w:hAnsi="Times New Roman"/>
                <w:szCs w:val="18"/>
                <w:lang w:val="en-US" w:eastAsia="en-GB"/>
              </w:rPr>
            </w:pPr>
            <w:r>
              <w:rPr>
                <w:rFonts w:ascii="Times New Roman" w:hAnsi="Times New Roman"/>
                <w:szCs w:val="18"/>
                <w:lang w:val="en-US" w:eastAsia="en-GB"/>
              </w:rPr>
              <w:t>interference modelling (ideal muting, or other)</w:t>
            </w:r>
          </w:p>
        </w:tc>
        <w:tc>
          <w:tcPr>
            <w:tcW w:w="5806" w:type="dxa"/>
            <w:vAlign w:val="center"/>
          </w:tcPr>
          <w:p>
            <w:pPr>
              <w:pStyle w:val="62"/>
              <w:spacing w:before="180" w:beforeLines="50" w:after="180" w:afterLines="50"/>
              <w:rPr>
                <w:rFonts w:ascii="Times New Roman" w:hAnsi="Times New Roman"/>
                <w:szCs w:val="18"/>
                <w:lang w:val="en-US" w:eastAsia="en-GB"/>
              </w:rPr>
            </w:pPr>
            <w:r>
              <w:rPr>
                <w:rFonts w:ascii="Times New Roman" w:hAnsi="Times New Roman"/>
                <w:szCs w:val="18"/>
                <w:lang w:val="en-US" w:eastAsia="en-GB"/>
              </w:rPr>
              <w:t>Ideal muting</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c>
          <w:tcPr>
            <w:tcW w:w="3590" w:type="dxa"/>
            <w:vAlign w:val="center"/>
          </w:tcPr>
          <w:p>
            <w:pPr>
              <w:pStyle w:val="62"/>
              <w:spacing w:before="180" w:beforeLines="50" w:after="180" w:afterLines="50"/>
              <w:rPr>
                <w:rFonts w:ascii="Times New Roman" w:hAnsi="Times New Roman"/>
                <w:szCs w:val="18"/>
                <w:lang w:val="en-US" w:eastAsia="en-GB"/>
              </w:rPr>
            </w:pPr>
            <w:r>
              <w:rPr>
                <w:rFonts w:ascii="Times New Roman" w:hAnsi="Times New Roman"/>
                <w:szCs w:val="18"/>
                <w:lang w:val="en-US" w:eastAsia="en-GB"/>
              </w:rPr>
              <w:t>Description of Measurement Algorithm (e.g. super resolution, interference cancellation, ….)</w:t>
            </w:r>
          </w:p>
        </w:tc>
        <w:tc>
          <w:tcPr>
            <w:tcW w:w="5806" w:type="dxa"/>
            <w:vAlign w:val="center"/>
          </w:tcPr>
          <w:p>
            <w:pPr>
              <w:pStyle w:val="62"/>
              <w:spacing w:before="180" w:beforeLines="50" w:after="180" w:afterLines="50"/>
              <w:rPr>
                <w:rFonts w:ascii="Times New Roman" w:hAnsi="Times New Roman"/>
                <w:szCs w:val="18"/>
                <w:lang w:val="en-US" w:eastAsia="zh-CN"/>
              </w:rPr>
            </w:pPr>
            <w:r>
              <w:rPr>
                <w:rFonts w:ascii="Times New Roman" w:hAnsi="Times New Roman"/>
                <w:szCs w:val="18"/>
                <w:lang w:val="en-US" w:eastAsia="zh-CN"/>
              </w:rPr>
              <w:t>MUSIC algorithm</w:t>
            </w:r>
          </w:p>
          <w:p>
            <w:pPr>
              <w:pStyle w:val="62"/>
              <w:spacing w:before="180" w:beforeLines="50" w:after="180" w:afterLines="50"/>
              <w:rPr>
                <w:rFonts w:ascii="Times New Roman" w:hAnsi="Times New Roman"/>
                <w:szCs w:val="18"/>
                <w:lang w:val="en-US" w:eastAsia="zh-CN"/>
              </w:rPr>
            </w:pPr>
          </w:p>
          <w:p>
            <w:pPr>
              <w:pStyle w:val="62"/>
              <w:spacing w:before="180" w:beforeLines="50" w:after="180" w:afterLines="50"/>
              <w:rPr>
                <w:rFonts w:ascii="Times New Roman" w:hAnsi="Times New Roman"/>
                <w:szCs w:val="18"/>
                <w:lang w:val="en-US" w:eastAsia="zh-CN"/>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304" w:hRule="atLeast"/>
        </w:trPr>
        <w:tc>
          <w:tcPr>
            <w:tcW w:w="3590" w:type="dxa"/>
            <w:vAlign w:val="center"/>
          </w:tcPr>
          <w:p>
            <w:pPr>
              <w:pStyle w:val="62"/>
              <w:spacing w:before="180" w:beforeLines="50" w:after="180" w:afterLines="50"/>
              <w:rPr>
                <w:rFonts w:ascii="Times New Roman" w:hAnsi="Times New Roman"/>
                <w:szCs w:val="18"/>
                <w:lang w:val="en-US" w:eastAsia="en-GB"/>
              </w:rPr>
            </w:pPr>
            <w:r>
              <w:rPr>
                <w:rFonts w:ascii="Times New Roman" w:hAnsi="Times New Roman"/>
                <w:szCs w:val="18"/>
                <w:lang w:val="en-US" w:eastAsia="en-GB"/>
              </w:rPr>
              <w:t>Description of positioning technique / applied positioning algorithm (e.g. Least square, Taylor series, etc)</w:t>
            </w:r>
          </w:p>
        </w:tc>
        <w:tc>
          <w:tcPr>
            <w:tcW w:w="5806" w:type="dxa"/>
            <w:vAlign w:val="center"/>
          </w:tcPr>
          <w:p>
            <w:pPr>
              <w:pStyle w:val="62"/>
              <w:spacing w:before="180" w:beforeLines="50" w:after="180" w:afterLines="50"/>
              <w:rPr>
                <w:rFonts w:ascii="Times New Roman" w:hAnsi="Times New Roman"/>
                <w:szCs w:val="18"/>
                <w:lang w:val="en-US" w:eastAsia="en-GB"/>
              </w:rPr>
            </w:pPr>
            <w:r>
              <w:rPr>
                <w:rFonts w:ascii="Times New Roman" w:hAnsi="Times New Roman"/>
                <w:szCs w:val="18"/>
                <w:lang w:val="en-US" w:eastAsia="en-GB"/>
              </w:rPr>
              <w:t>DL-TDOA</w:t>
            </w:r>
            <w:r>
              <w:rPr>
                <w:rFonts w:ascii="Times New Roman" w:hAnsi="Times New Roman"/>
                <w:szCs w:val="18"/>
                <w:lang w:val="en-US" w:eastAsia="zh-CN"/>
              </w:rPr>
              <w:t xml:space="preserve">, </w:t>
            </w:r>
            <w:r>
              <w:rPr>
                <w:rFonts w:ascii="Times New Roman" w:hAnsi="Times New Roman"/>
                <w:szCs w:val="18"/>
                <w:lang w:val="en-US" w:eastAsia="en-GB"/>
              </w:rPr>
              <w:t>Guass-Newton algorithm</w:t>
            </w:r>
          </w:p>
          <w:p>
            <w:pPr>
              <w:pStyle w:val="62"/>
              <w:spacing w:before="180" w:beforeLines="50" w:after="180" w:afterLines="50"/>
              <w:rPr>
                <w:rFonts w:ascii="Times New Roman" w:hAnsi="Times New Roman"/>
                <w:szCs w:val="18"/>
                <w:lang w:val="en-US" w:eastAsia="en-GB"/>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c>
          <w:tcPr>
            <w:tcW w:w="3590" w:type="dxa"/>
            <w:vAlign w:val="center"/>
          </w:tcPr>
          <w:p>
            <w:pPr>
              <w:pStyle w:val="62"/>
              <w:spacing w:before="180" w:beforeLines="50" w:after="180" w:afterLines="50"/>
              <w:rPr>
                <w:rFonts w:ascii="Times New Roman" w:hAnsi="Times New Roman"/>
                <w:szCs w:val="18"/>
                <w:lang w:val="en-US" w:eastAsia="en-GB"/>
              </w:rPr>
            </w:pPr>
            <w:r>
              <w:rPr>
                <w:rFonts w:ascii="Times New Roman" w:hAnsi="Times New Roman"/>
                <w:szCs w:val="18"/>
                <w:lang w:val="en-US" w:eastAsia="en-GB"/>
              </w:rPr>
              <w:t>Network synchronization assumptions</w:t>
            </w:r>
          </w:p>
        </w:tc>
        <w:tc>
          <w:tcPr>
            <w:tcW w:w="5806" w:type="dxa"/>
            <w:vAlign w:val="center"/>
          </w:tcPr>
          <w:p>
            <w:pPr>
              <w:pStyle w:val="62"/>
              <w:spacing w:before="180" w:beforeLines="50" w:after="180" w:afterLines="50"/>
              <w:rPr>
                <w:rFonts w:ascii="Times New Roman" w:hAnsi="Times New Roman"/>
                <w:szCs w:val="18"/>
                <w:lang w:val="en-US" w:eastAsia="zh-CN"/>
              </w:rPr>
            </w:pPr>
            <w:r>
              <w:rPr>
                <w:rFonts w:ascii="Times New Roman" w:hAnsi="Times New Roman"/>
                <w:szCs w:val="18"/>
                <w:lang w:val="en-US" w:eastAsia="zh-CN"/>
              </w:rPr>
              <w:t>Without sync error</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c>
          <w:tcPr>
            <w:tcW w:w="3590" w:type="dxa"/>
            <w:vAlign w:val="center"/>
          </w:tcPr>
          <w:p>
            <w:pPr>
              <w:pStyle w:val="62"/>
              <w:spacing w:before="180" w:beforeLines="50" w:after="180" w:afterLines="50"/>
              <w:rPr>
                <w:rFonts w:ascii="Times New Roman" w:hAnsi="Times New Roman"/>
                <w:szCs w:val="18"/>
                <w:lang w:val="en-US" w:eastAsia="en-GB"/>
              </w:rPr>
            </w:pPr>
            <w:r>
              <w:rPr>
                <w:rFonts w:ascii="Times New Roman" w:hAnsi="Times New Roman"/>
                <w:szCs w:val="18"/>
                <w:lang w:val="en-US" w:eastAsia="en-GB"/>
              </w:rPr>
              <w:t>Precoding assumptions (codebook, nrof antenna elements used, etc)</w:t>
            </w:r>
          </w:p>
        </w:tc>
        <w:tc>
          <w:tcPr>
            <w:tcW w:w="5806" w:type="dxa"/>
            <w:vAlign w:val="center"/>
          </w:tcPr>
          <w:p>
            <w:pPr>
              <w:pStyle w:val="62"/>
              <w:spacing w:before="180" w:beforeLines="50" w:after="180" w:afterLines="50"/>
              <w:rPr>
                <w:rFonts w:ascii="Times New Roman" w:hAnsi="Times New Roman"/>
                <w:szCs w:val="18"/>
                <w:lang w:val="en-US" w:eastAsia="en-GB"/>
              </w:rPr>
            </w:pPr>
            <w:r>
              <w:rPr>
                <w:rFonts w:ascii="Times New Roman" w:hAnsi="Times New Roman"/>
                <w:szCs w:val="18"/>
                <w:lang w:val="en-US" w:eastAsia="en-GB"/>
              </w:rPr>
              <w:t>DFT codebook</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c>
          <w:tcPr>
            <w:tcW w:w="3590" w:type="dxa"/>
            <w:vAlign w:val="center"/>
          </w:tcPr>
          <w:p>
            <w:pPr>
              <w:pStyle w:val="62"/>
              <w:spacing w:before="180" w:beforeLines="50" w:after="180" w:afterLines="50"/>
              <w:rPr>
                <w:rFonts w:ascii="Times New Roman" w:hAnsi="Times New Roman"/>
                <w:szCs w:val="18"/>
                <w:lang w:val="en-US" w:eastAsia="en-GB"/>
              </w:rPr>
            </w:pPr>
            <w:r>
              <w:rPr>
                <w:rFonts w:ascii="Times New Roman" w:hAnsi="Times New Roman"/>
                <w:szCs w:val="18"/>
                <w:lang w:val="en-US" w:eastAsia="en-GB"/>
              </w:rPr>
              <w:t>Additional notes, if any</w:t>
            </w:r>
          </w:p>
        </w:tc>
        <w:tc>
          <w:tcPr>
            <w:tcW w:w="5806" w:type="dxa"/>
          </w:tcPr>
          <w:p>
            <w:pPr>
              <w:pStyle w:val="62"/>
              <w:spacing w:before="180" w:beforeLines="50" w:after="180" w:afterLines="50"/>
              <w:rPr>
                <w:rFonts w:ascii="Times New Roman" w:hAnsi="Times New Roman"/>
                <w:szCs w:val="18"/>
                <w:lang w:val="en-US" w:eastAsia="zh-CN"/>
              </w:rPr>
            </w:pPr>
            <w:r>
              <w:rPr>
                <w:rFonts w:ascii="Times New Roman" w:hAnsi="Times New Roman"/>
                <w:szCs w:val="18"/>
                <w:lang w:val="en-US" w:eastAsia="zh-CN"/>
              </w:rPr>
              <w:t>The absolute time of arrival is applied according to TR 38.901</w:t>
            </w:r>
          </w:p>
        </w:tc>
      </w:tr>
    </w:tbl>
    <w:p>
      <w:pPr>
        <w:keepNext/>
        <w:keepLines/>
        <w:spacing w:before="180" w:beforeLines="50" w:after="180" w:afterLines="50" w:line="240" w:lineRule="auto"/>
        <w:jc w:val="center"/>
        <w:outlineLvl w:val="1"/>
        <w:rPr>
          <w:rFonts w:ascii="Times New Roman" w:hAnsi="Times New Roman" w:eastAsia="黑体"/>
          <w:b/>
          <w:kern w:val="2"/>
          <w:sz w:val="20"/>
          <w:szCs w:val="20"/>
        </w:rPr>
      </w:pPr>
      <w:r>
        <w:rPr>
          <w:rFonts w:hint="eastAsia" w:ascii="Times New Roman" w:hAnsi="Times New Roman" w:eastAsia="黑体"/>
          <w:b/>
          <w:kern w:val="2"/>
          <w:sz w:val="20"/>
          <w:szCs w:val="20"/>
        </w:rPr>
        <w:t>Table A.2</w:t>
      </w:r>
      <w:r>
        <w:rPr>
          <w:rFonts w:ascii="Times New Roman" w:hAnsi="Times New Roman" w:eastAsia="黑体"/>
          <w:b/>
          <w:kern w:val="2"/>
          <w:sz w:val="20"/>
          <w:szCs w:val="20"/>
        </w:rPr>
        <w:t xml:space="preserve"> Parameters </w:t>
      </w:r>
      <w:r>
        <w:rPr>
          <w:rFonts w:hint="eastAsia" w:ascii="Times New Roman" w:hAnsi="Times New Roman" w:eastAsia="黑体"/>
          <w:b/>
          <w:kern w:val="2"/>
          <w:sz w:val="20"/>
          <w:szCs w:val="20"/>
        </w:rPr>
        <w:t>of</w:t>
      </w:r>
      <w:r>
        <w:rPr>
          <w:rFonts w:ascii="Times New Roman" w:hAnsi="Times New Roman" w:eastAsia="黑体"/>
          <w:b/>
          <w:kern w:val="2"/>
          <w:sz w:val="20"/>
          <w:szCs w:val="20"/>
        </w:rPr>
        <w:t xml:space="preserve"> InF</w:t>
      </w:r>
      <w:r>
        <w:rPr>
          <w:rFonts w:hint="eastAsia" w:ascii="Times New Roman" w:hAnsi="Times New Roman" w:eastAsia="黑体"/>
          <w:b/>
          <w:kern w:val="2"/>
          <w:sz w:val="20"/>
          <w:szCs w:val="20"/>
        </w:rPr>
        <w:t>-DH</w:t>
      </w:r>
      <w:r>
        <w:rPr>
          <w:rFonts w:ascii="Times New Roman" w:hAnsi="Times New Roman" w:eastAsia="黑体"/>
          <w:b/>
          <w:kern w:val="2"/>
          <w:sz w:val="20"/>
          <w:szCs w:val="20"/>
        </w:rPr>
        <w:t xml:space="preserve"> scenario</w:t>
      </w:r>
    </w:p>
    <w:tbl>
      <w:tblPr>
        <w:tblStyle w:val="27"/>
        <w:tblW w:w="8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
        <w:gridCol w:w="1073"/>
        <w:gridCol w:w="6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tblHeader/>
          <w:jc w:val="center"/>
        </w:trPr>
        <w:tc>
          <w:tcPr>
            <w:tcW w:w="1955" w:type="dxa"/>
            <w:gridSpan w:val="2"/>
            <w:vAlign w:val="center"/>
          </w:tcPr>
          <w:p>
            <w:pPr>
              <w:keepNext/>
              <w:keepLines/>
              <w:overflowPunct w:val="0"/>
              <w:autoSpaceDE w:val="0"/>
              <w:autoSpaceDN w:val="0"/>
              <w:adjustRightInd w:val="0"/>
              <w:spacing w:before="180" w:beforeLines="50" w:after="180" w:afterLines="50" w:line="240" w:lineRule="auto"/>
              <w:jc w:val="center"/>
              <w:textAlignment w:val="baseline"/>
              <w:rPr>
                <w:rFonts w:ascii="Times New Roman" w:hAnsi="Times New Roman" w:eastAsia="宋体"/>
                <w:b/>
                <w:kern w:val="2"/>
                <w:sz w:val="20"/>
                <w:szCs w:val="20"/>
              </w:rPr>
            </w:pPr>
            <w:r>
              <w:rPr>
                <w:rFonts w:hint="eastAsia" w:ascii="Times New Roman" w:hAnsi="Times New Roman" w:eastAsia="宋体"/>
                <w:b/>
                <w:kern w:val="2"/>
                <w:sz w:val="20"/>
                <w:szCs w:val="20"/>
              </w:rPr>
              <w:t>Parameters</w:t>
            </w:r>
          </w:p>
        </w:tc>
        <w:tc>
          <w:tcPr>
            <w:tcW w:w="6465" w:type="dxa"/>
          </w:tcPr>
          <w:p>
            <w:pPr>
              <w:keepNext/>
              <w:keepLines/>
              <w:overflowPunct w:val="0"/>
              <w:autoSpaceDE w:val="0"/>
              <w:autoSpaceDN w:val="0"/>
              <w:adjustRightInd w:val="0"/>
              <w:spacing w:before="180" w:beforeLines="50" w:after="180" w:afterLines="50" w:line="240" w:lineRule="auto"/>
              <w:jc w:val="center"/>
              <w:textAlignment w:val="baseline"/>
              <w:rPr>
                <w:rFonts w:ascii="Times New Roman" w:hAnsi="Times New Roman" w:eastAsia="Times New Roman"/>
                <w:b/>
                <w:kern w:val="2"/>
                <w:sz w:val="20"/>
                <w:szCs w:val="20"/>
              </w:rPr>
            </w:pPr>
            <w:r>
              <w:rPr>
                <w:rFonts w:ascii="Times New Roman" w:hAnsi="Times New Roman" w:eastAsia="Times New Roman"/>
                <w:b/>
                <w:kern w:val="2"/>
                <w:sz w:val="20"/>
                <w:szCs w:val="20"/>
              </w:rPr>
              <w:t>FR1 Specific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blHeader/>
          <w:jc w:val="center"/>
        </w:trPr>
        <w:tc>
          <w:tcPr>
            <w:tcW w:w="1955" w:type="dxa"/>
            <w:gridSpan w:val="2"/>
            <w:vAlign w:val="center"/>
          </w:tcPr>
          <w:p>
            <w:pPr>
              <w:keepNext/>
              <w:keepLines/>
              <w:overflowPunct w:val="0"/>
              <w:autoSpaceDE w:val="0"/>
              <w:autoSpaceDN w:val="0"/>
              <w:adjustRightInd w:val="0"/>
              <w:spacing w:before="180" w:beforeLines="50" w:after="180" w:afterLines="50" w:line="240" w:lineRule="auto"/>
              <w:jc w:val="center"/>
              <w:textAlignment w:val="baseline"/>
              <w:rPr>
                <w:rFonts w:ascii="Times New Roman" w:hAnsi="Times New Roman" w:eastAsia="Times New Roman"/>
                <w:kern w:val="2"/>
                <w:sz w:val="18"/>
                <w:szCs w:val="18"/>
              </w:rPr>
            </w:pPr>
            <w:r>
              <w:rPr>
                <w:rFonts w:ascii="Times New Roman" w:hAnsi="Times New Roman" w:eastAsia="Times New Roman"/>
                <w:kern w:val="2"/>
                <w:sz w:val="18"/>
                <w:szCs w:val="18"/>
              </w:rPr>
              <w:t>Channel model</w:t>
            </w:r>
          </w:p>
        </w:tc>
        <w:tc>
          <w:tcPr>
            <w:tcW w:w="6465" w:type="dxa"/>
          </w:tcPr>
          <w:p>
            <w:pPr>
              <w:keepNext/>
              <w:keepLines/>
              <w:overflowPunct w:val="0"/>
              <w:autoSpaceDE w:val="0"/>
              <w:autoSpaceDN w:val="0"/>
              <w:adjustRightInd w:val="0"/>
              <w:spacing w:before="180" w:beforeLines="50" w:after="180" w:afterLines="50" w:line="240" w:lineRule="auto"/>
              <w:jc w:val="center"/>
              <w:textAlignment w:val="baseline"/>
              <w:rPr>
                <w:rFonts w:ascii="Times New Roman" w:hAnsi="Times New Roman" w:eastAsia="Times New Roman"/>
                <w:kern w:val="2"/>
                <w:sz w:val="18"/>
                <w:szCs w:val="18"/>
                <w:lang w:val="de-DE"/>
              </w:rPr>
            </w:pPr>
            <w:r>
              <w:rPr>
                <w:rFonts w:ascii="Times New Roman" w:hAnsi="Times New Roman" w:eastAsia="Times New Roman"/>
                <w:kern w:val="2"/>
                <w:sz w:val="18"/>
                <w:szCs w:val="18"/>
                <w:lang w:val="de-DE"/>
              </w:rPr>
              <w:t>InF-DH</w:t>
            </w:r>
          </w:p>
          <w:p>
            <w:pPr>
              <w:keepNext/>
              <w:keepLines/>
              <w:overflowPunct w:val="0"/>
              <w:autoSpaceDE w:val="0"/>
              <w:autoSpaceDN w:val="0"/>
              <w:adjustRightInd w:val="0"/>
              <w:spacing w:before="180" w:beforeLines="50" w:after="180" w:afterLines="50" w:line="240" w:lineRule="auto"/>
              <w:jc w:val="center"/>
              <w:textAlignment w:val="baseline"/>
              <w:rPr>
                <w:rFonts w:ascii="Times New Roman" w:hAnsi="Times New Roman" w:eastAsia="Times New Roman"/>
                <w:kern w:val="2"/>
                <w:sz w:val="18"/>
                <w:szCs w:val="1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2" w:hRule="atLeast"/>
          <w:tblHeader/>
          <w:jc w:val="center"/>
        </w:trPr>
        <w:tc>
          <w:tcPr>
            <w:tcW w:w="882" w:type="dxa"/>
            <w:vMerge w:val="restart"/>
            <w:vAlign w:val="center"/>
          </w:tcPr>
          <w:p>
            <w:pPr>
              <w:keepNext/>
              <w:keepLines/>
              <w:spacing w:before="180" w:beforeLines="50" w:after="180" w:afterLines="50" w:line="240" w:lineRule="auto"/>
              <w:jc w:val="center"/>
              <w:rPr>
                <w:rFonts w:ascii="Times New Roman" w:hAnsi="Times New Roman" w:eastAsia="MS Mincho"/>
                <w:kern w:val="2"/>
                <w:sz w:val="18"/>
                <w:szCs w:val="18"/>
              </w:rPr>
            </w:pPr>
            <w:r>
              <w:rPr>
                <w:rFonts w:ascii="Times New Roman" w:hAnsi="Times New Roman" w:eastAsia="MS Mincho"/>
                <w:kern w:val="2"/>
                <w:sz w:val="18"/>
                <w:szCs w:val="18"/>
              </w:rPr>
              <w:t>Layout</w:t>
            </w:r>
          </w:p>
        </w:tc>
        <w:tc>
          <w:tcPr>
            <w:tcW w:w="1073" w:type="dxa"/>
            <w:vAlign w:val="center"/>
          </w:tcPr>
          <w:p>
            <w:pPr>
              <w:keepNext/>
              <w:keepLines/>
              <w:spacing w:before="180" w:beforeLines="50" w:after="180" w:afterLines="50" w:line="240" w:lineRule="auto"/>
              <w:jc w:val="center"/>
              <w:rPr>
                <w:rFonts w:ascii="Times New Roman" w:hAnsi="Times New Roman" w:eastAsia="MS Mincho"/>
                <w:kern w:val="2"/>
                <w:sz w:val="18"/>
                <w:szCs w:val="18"/>
              </w:rPr>
            </w:pPr>
            <w:r>
              <w:rPr>
                <w:rFonts w:ascii="Times New Roman" w:hAnsi="Times New Roman" w:eastAsia="宋体"/>
                <w:kern w:val="2"/>
                <w:sz w:val="18"/>
                <w:szCs w:val="18"/>
              </w:rPr>
              <w:t>Hall size</w:t>
            </w:r>
          </w:p>
        </w:tc>
        <w:tc>
          <w:tcPr>
            <w:tcW w:w="6465" w:type="dxa"/>
            <w:vAlign w:val="center"/>
          </w:tcPr>
          <w:p>
            <w:pPr>
              <w:keepNext/>
              <w:keepLines/>
              <w:spacing w:before="180" w:beforeLines="50" w:after="180" w:afterLines="50" w:line="240" w:lineRule="auto"/>
              <w:ind w:firstLine="360" w:firstLineChars="200"/>
              <w:jc w:val="center"/>
              <w:rPr>
                <w:rFonts w:ascii="Times New Roman" w:hAnsi="Times New Roman" w:eastAsia="宋体"/>
                <w:kern w:val="2"/>
                <w:sz w:val="18"/>
                <w:szCs w:val="18"/>
                <w:lang w:val="de-DE"/>
              </w:rPr>
            </w:pPr>
            <w:r>
              <w:rPr>
                <w:rFonts w:ascii="Times New Roman" w:hAnsi="Times New Roman" w:eastAsia="宋体"/>
                <w:kern w:val="2"/>
                <w:sz w:val="18"/>
                <w:szCs w:val="18"/>
                <w:lang w:val="de-DE"/>
              </w:rPr>
              <w:t xml:space="preserve">InF-DH: </w:t>
            </w:r>
            <w:r>
              <w:rPr>
                <w:rFonts w:hint="eastAsia" w:ascii="Times New Roman" w:hAnsi="Times New Roman" w:eastAsia="宋体"/>
                <w:kern w:val="2"/>
                <w:sz w:val="18"/>
                <w:szCs w:val="18"/>
              </w:rPr>
              <w:t xml:space="preserve"> </w:t>
            </w:r>
            <w:r>
              <w:rPr>
                <w:rFonts w:ascii="Times New Roman" w:hAnsi="Times New Roman" w:eastAsia="宋体"/>
                <w:kern w:val="2"/>
                <w:sz w:val="18"/>
                <w:szCs w:val="18"/>
              </w:rPr>
              <w:t xml:space="preserve">(baseline) </w:t>
            </w:r>
            <w:r>
              <w:rPr>
                <w:rFonts w:ascii="Times New Roman" w:hAnsi="Times New Roman" w:eastAsia="宋体"/>
                <w:kern w:val="2"/>
                <w:sz w:val="18"/>
                <w:szCs w:val="18"/>
                <w:lang w:val="de-DE"/>
              </w:rPr>
              <w:t>120x60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7" w:hRule="atLeast"/>
          <w:tblHeader/>
          <w:jc w:val="center"/>
        </w:trPr>
        <w:tc>
          <w:tcPr>
            <w:tcW w:w="882" w:type="dxa"/>
            <w:vMerge w:val="continue"/>
            <w:vAlign w:val="center"/>
          </w:tcPr>
          <w:p>
            <w:pPr>
              <w:keepNext/>
              <w:keepLines/>
              <w:spacing w:before="180" w:beforeLines="50" w:after="180" w:afterLines="50" w:line="240" w:lineRule="auto"/>
              <w:jc w:val="center"/>
              <w:rPr>
                <w:rFonts w:ascii="Times New Roman" w:hAnsi="Times New Roman" w:eastAsia="MS Mincho"/>
                <w:kern w:val="2"/>
                <w:sz w:val="18"/>
                <w:szCs w:val="18"/>
              </w:rPr>
            </w:pPr>
          </w:p>
        </w:tc>
        <w:tc>
          <w:tcPr>
            <w:tcW w:w="1073" w:type="dxa"/>
            <w:vAlign w:val="center"/>
          </w:tcPr>
          <w:p>
            <w:pPr>
              <w:keepNext/>
              <w:keepLines/>
              <w:spacing w:before="180" w:beforeLines="50" w:after="180" w:afterLines="50" w:line="240" w:lineRule="auto"/>
              <w:jc w:val="center"/>
              <w:rPr>
                <w:rFonts w:ascii="Times New Roman" w:hAnsi="Times New Roman" w:eastAsia="宋体"/>
                <w:kern w:val="2"/>
                <w:sz w:val="18"/>
                <w:szCs w:val="18"/>
              </w:rPr>
            </w:pPr>
            <w:r>
              <w:rPr>
                <w:rFonts w:ascii="Times New Roman" w:hAnsi="Times New Roman" w:eastAsia="宋体"/>
                <w:kern w:val="2"/>
                <w:sz w:val="18"/>
                <w:szCs w:val="18"/>
              </w:rPr>
              <w:t>BS locations</w:t>
            </w:r>
          </w:p>
        </w:tc>
        <w:tc>
          <w:tcPr>
            <w:tcW w:w="6465" w:type="dxa"/>
            <w:vAlign w:val="center"/>
          </w:tcPr>
          <w:p>
            <w:pPr>
              <w:spacing w:before="180" w:beforeLines="50" w:after="180" w:afterLines="50" w:line="240" w:lineRule="auto"/>
              <w:jc w:val="center"/>
              <w:rPr>
                <w:rFonts w:ascii="Times New Roman" w:hAnsi="Times New Roman" w:eastAsia="宋体"/>
                <w:kern w:val="2"/>
                <w:sz w:val="18"/>
                <w:szCs w:val="18"/>
              </w:rPr>
            </w:pPr>
            <w:r>
              <w:rPr>
                <w:rFonts w:ascii="Times New Roman" w:hAnsi="Times New Roman" w:eastAsia="宋体"/>
                <w:kern w:val="2"/>
                <w:sz w:val="18"/>
                <w:szCs w:val="18"/>
              </w:rPr>
              <w:t>18 BSs on a square lattice with spacing D, located D/2 from the walls.</w:t>
            </w:r>
          </w:p>
          <w:p>
            <w:pPr>
              <w:spacing w:before="180" w:beforeLines="50" w:after="180" w:afterLines="50" w:line="240" w:lineRule="auto"/>
              <w:ind w:left="440" w:leftChars="200"/>
              <w:jc w:val="center"/>
              <w:rPr>
                <w:rFonts w:ascii="Times New Roman" w:hAnsi="Times New Roman" w:eastAsia="宋体"/>
                <w:kern w:val="2"/>
                <w:sz w:val="18"/>
                <w:szCs w:val="18"/>
              </w:rPr>
            </w:pPr>
            <w:r>
              <w:rPr>
                <w:rFonts w:ascii="Times New Roman" w:hAnsi="Times New Roman" w:eastAsia="宋体"/>
                <w:kern w:val="2"/>
                <w:sz w:val="18"/>
                <w:szCs w:val="18"/>
              </w:rPr>
              <w:t>-</w:t>
            </w:r>
            <w:r>
              <w:rPr>
                <w:rFonts w:ascii="Times New Roman" w:hAnsi="Times New Roman" w:eastAsia="宋体"/>
                <w:kern w:val="2"/>
                <w:sz w:val="18"/>
                <w:szCs w:val="18"/>
              </w:rPr>
              <w:tab/>
            </w:r>
            <w:r>
              <w:rPr>
                <w:rFonts w:ascii="Times New Roman" w:hAnsi="Times New Roman" w:eastAsia="宋体"/>
                <w:kern w:val="2"/>
                <w:sz w:val="18"/>
                <w:szCs w:val="18"/>
              </w:rPr>
              <w:t>for the small hall (L=120m x W=60m): D=20m</w:t>
            </w:r>
          </w:p>
          <w:p>
            <w:pPr>
              <w:keepNext/>
              <w:keepLines/>
              <w:spacing w:before="180" w:beforeLines="50" w:after="180" w:afterLines="50" w:line="240" w:lineRule="auto"/>
              <w:jc w:val="center"/>
              <w:rPr>
                <w:rFonts w:ascii="Times New Roman" w:hAnsi="Times New Roman" w:eastAsia="宋体"/>
                <w:kern w:val="2"/>
                <w:sz w:val="18"/>
                <w:szCs w:val="18"/>
              </w:rPr>
            </w:pPr>
            <w:r>
              <w:rPr>
                <w:rFonts w:ascii="Times New Roman" w:hAnsi="Times New Roman" w:eastAsia="宋体"/>
                <w:kern w:val="2"/>
                <w:sz w:val="18"/>
                <w:szCs w:val="18"/>
              </w:rPr>
              <w:drawing>
                <wp:inline distT="0" distB="0" distL="114300" distR="114300">
                  <wp:extent cx="3255645" cy="17208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28"/>
                          <a:stretch>
                            <a:fillRect/>
                          </a:stretch>
                        </pic:blipFill>
                        <pic:spPr>
                          <a:xfrm>
                            <a:off x="0" y="0"/>
                            <a:ext cx="3255645" cy="172085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blHeader/>
          <w:jc w:val="center"/>
        </w:trPr>
        <w:tc>
          <w:tcPr>
            <w:tcW w:w="882" w:type="dxa"/>
            <w:vMerge w:val="continue"/>
            <w:vAlign w:val="center"/>
          </w:tcPr>
          <w:p>
            <w:pPr>
              <w:keepNext/>
              <w:keepLines/>
              <w:spacing w:before="180" w:beforeLines="50" w:after="180" w:afterLines="50" w:line="240" w:lineRule="auto"/>
              <w:jc w:val="center"/>
              <w:rPr>
                <w:rFonts w:ascii="Times New Roman" w:hAnsi="Times New Roman" w:eastAsia="MS Mincho"/>
                <w:kern w:val="2"/>
                <w:sz w:val="18"/>
                <w:szCs w:val="18"/>
              </w:rPr>
            </w:pPr>
          </w:p>
        </w:tc>
        <w:tc>
          <w:tcPr>
            <w:tcW w:w="1073" w:type="dxa"/>
            <w:vAlign w:val="center"/>
          </w:tcPr>
          <w:p>
            <w:pPr>
              <w:keepNext/>
              <w:keepLines/>
              <w:spacing w:before="180" w:beforeLines="50" w:after="180" w:afterLines="50" w:line="240" w:lineRule="auto"/>
              <w:jc w:val="center"/>
              <w:rPr>
                <w:rFonts w:ascii="Times New Roman" w:hAnsi="Times New Roman" w:eastAsia="MS Mincho"/>
                <w:kern w:val="2"/>
                <w:sz w:val="18"/>
                <w:szCs w:val="18"/>
              </w:rPr>
            </w:pPr>
            <w:r>
              <w:rPr>
                <w:rFonts w:ascii="Times New Roman" w:hAnsi="Times New Roman" w:eastAsia="MS Mincho"/>
                <w:kern w:val="2"/>
                <w:sz w:val="18"/>
                <w:szCs w:val="18"/>
              </w:rPr>
              <w:t>Room height</w:t>
            </w:r>
          </w:p>
        </w:tc>
        <w:tc>
          <w:tcPr>
            <w:tcW w:w="6465" w:type="dxa"/>
            <w:vAlign w:val="center"/>
          </w:tcPr>
          <w:p>
            <w:pPr>
              <w:keepNext/>
              <w:keepLines/>
              <w:spacing w:before="180" w:beforeLines="50" w:after="180" w:afterLines="50" w:line="240" w:lineRule="auto"/>
              <w:jc w:val="center"/>
              <w:rPr>
                <w:rFonts w:ascii="Times New Roman" w:hAnsi="Times New Roman" w:eastAsia="MS Mincho"/>
                <w:kern w:val="2"/>
                <w:sz w:val="18"/>
                <w:szCs w:val="18"/>
              </w:rPr>
            </w:pPr>
            <w:r>
              <w:rPr>
                <w:rFonts w:ascii="Times New Roman" w:hAnsi="Times New Roman" w:eastAsia="MS Mincho"/>
                <w:kern w:val="2"/>
                <w:sz w:val="18"/>
                <w:szCs w:val="18"/>
              </w:rPr>
              <w:t>10m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blHeader/>
          <w:jc w:val="center"/>
        </w:trPr>
        <w:tc>
          <w:tcPr>
            <w:tcW w:w="1955" w:type="dxa"/>
            <w:gridSpan w:val="2"/>
          </w:tcPr>
          <w:p>
            <w:pPr>
              <w:keepNext/>
              <w:keepLines/>
              <w:spacing w:before="180" w:beforeLines="50" w:after="180" w:afterLines="50" w:line="240" w:lineRule="auto"/>
              <w:jc w:val="center"/>
              <w:rPr>
                <w:rFonts w:ascii="Times New Roman" w:hAnsi="Times New Roman" w:eastAsia="MS Mincho"/>
                <w:kern w:val="2"/>
                <w:sz w:val="18"/>
                <w:szCs w:val="18"/>
              </w:rPr>
            </w:pPr>
            <w:r>
              <w:rPr>
                <w:rFonts w:ascii="Times New Roman" w:hAnsi="Times New Roman" w:eastAsia="MS Mincho"/>
                <w:kern w:val="2"/>
                <w:sz w:val="18"/>
                <w:szCs w:val="18"/>
              </w:rPr>
              <w:t>Total gNB TX power, dBm</w:t>
            </w:r>
          </w:p>
        </w:tc>
        <w:tc>
          <w:tcPr>
            <w:tcW w:w="6465" w:type="dxa"/>
          </w:tcPr>
          <w:p>
            <w:pPr>
              <w:keepNext/>
              <w:keepLines/>
              <w:spacing w:before="180" w:beforeLines="50" w:after="180" w:afterLines="50" w:line="240" w:lineRule="auto"/>
              <w:jc w:val="center"/>
              <w:rPr>
                <w:rFonts w:ascii="Times New Roman" w:hAnsi="Times New Roman" w:eastAsia="MS Mincho"/>
                <w:kern w:val="2"/>
                <w:sz w:val="18"/>
                <w:szCs w:val="18"/>
              </w:rPr>
            </w:pPr>
            <w:r>
              <w:rPr>
                <w:rFonts w:ascii="Times New Roman" w:hAnsi="Times New Roman" w:eastAsia="MS Mincho"/>
                <w:kern w:val="2"/>
                <w:sz w:val="18"/>
                <w:szCs w:val="18"/>
              </w:rPr>
              <w:t>24dBm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blHeader/>
          <w:jc w:val="center"/>
        </w:trPr>
        <w:tc>
          <w:tcPr>
            <w:tcW w:w="1955" w:type="dxa"/>
            <w:gridSpan w:val="2"/>
          </w:tcPr>
          <w:p>
            <w:pPr>
              <w:keepNext/>
              <w:keepLines/>
              <w:spacing w:before="180" w:beforeLines="50" w:after="180" w:afterLines="50" w:line="240" w:lineRule="auto"/>
              <w:jc w:val="center"/>
              <w:rPr>
                <w:rFonts w:ascii="Times New Roman" w:hAnsi="Times New Roman" w:eastAsia="MS Mincho"/>
                <w:kern w:val="2"/>
                <w:sz w:val="18"/>
                <w:szCs w:val="18"/>
              </w:rPr>
            </w:pPr>
            <w:r>
              <w:rPr>
                <w:rFonts w:ascii="Times New Roman" w:hAnsi="Times New Roman" w:eastAsia="MS Mincho"/>
                <w:kern w:val="2"/>
                <w:sz w:val="18"/>
                <w:szCs w:val="18"/>
              </w:rPr>
              <w:t>gNB antenna configuration</w:t>
            </w:r>
          </w:p>
        </w:tc>
        <w:tc>
          <w:tcPr>
            <w:tcW w:w="6465" w:type="dxa"/>
          </w:tcPr>
          <w:p>
            <w:pPr>
              <w:keepNext/>
              <w:keepLines/>
              <w:spacing w:before="180" w:beforeLines="50" w:after="180" w:afterLines="50" w:line="240" w:lineRule="auto"/>
              <w:jc w:val="center"/>
              <w:rPr>
                <w:rFonts w:ascii="Times New Roman" w:hAnsi="Times New Roman" w:eastAsia="MS Mincho"/>
                <w:kern w:val="2"/>
                <w:sz w:val="18"/>
                <w:szCs w:val="18"/>
              </w:rPr>
            </w:pPr>
            <w:r>
              <w:rPr>
                <w:rFonts w:ascii="Times New Roman" w:hAnsi="Times New Roman" w:eastAsia="MS Mincho"/>
                <w:kern w:val="2"/>
                <w:sz w:val="18"/>
                <w:szCs w:val="18"/>
              </w:rPr>
              <w:t>(M, N, P, Mg, Ng) = (4, 4, 2, 1, 1), dH=dV=0.5λ –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blHeader/>
          <w:jc w:val="center"/>
        </w:trPr>
        <w:tc>
          <w:tcPr>
            <w:tcW w:w="1955" w:type="dxa"/>
            <w:gridSpan w:val="2"/>
          </w:tcPr>
          <w:p>
            <w:pPr>
              <w:keepNext/>
              <w:keepLines/>
              <w:spacing w:before="180" w:beforeLines="50" w:after="180" w:afterLines="50" w:line="240" w:lineRule="auto"/>
              <w:jc w:val="center"/>
              <w:rPr>
                <w:rFonts w:ascii="Times New Roman" w:hAnsi="Times New Roman" w:eastAsia="MS Mincho"/>
                <w:kern w:val="2"/>
                <w:sz w:val="18"/>
                <w:szCs w:val="18"/>
              </w:rPr>
            </w:pPr>
            <w:r>
              <w:rPr>
                <w:rFonts w:ascii="Times New Roman" w:hAnsi="Times New Roman" w:eastAsia="MS Mincho"/>
                <w:kern w:val="2"/>
                <w:sz w:val="18"/>
                <w:szCs w:val="18"/>
              </w:rPr>
              <w:t>gNB antenna radiation pattern</w:t>
            </w:r>
          </w:p>
        </w:tc>
        <w:tc>
          <w:tcPr>
            <w:tcW w:w="6465" w:type="dxa"/>
          </w:tcPr>
          <w:p>
            <w:pPr>
              <w:keepNext/>
              <w:keepLines/>
              <w:spacing w:before="180" w:beforeLines="50" w:after="180" w:afterLines="50" w:line="240" w:lineRule="auto"/>
              <w:jc w:val="center"/>
              <w:rPr>
                <w:rFonts w:ascii="Times New Roman" w:hAnsi="Times New Roman" w:eastAsia="MS Mincho"/>
                <w:kern w:val="2"/>
                <w:sz w:val="18"/>
                <w:szCs w:val="18"/>
              </w:rPr>
            </w:pPr>
            <w:r>
              <w:rPr>
                <w:rFonts w:ascii="Times New Roman" w:hAnsi="Times New Roman" w:eastAsia="MS Mincho"/>
                <w:kern w:val="2"/>
                <w:sz w:val="18"/>
                <w:szCs w:val="18"/>
              </w:rPr>
              <w:t>Single sector –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blHeader/>
          <w:jc w:val="center"/>
        </w:trPr>
        <w:tc>
          <w:tcPr>
            <w:tcW w:w="1955" w:type="dxa"/>
            <w:gridSpan w:val="2"/>
          </w:tcPr>
          <w:p>
            <w:pPr>
              <w:keepNext/>
              <w:keepLines/>
              <w:spacing w:before="180" w:beforeLines="50" w:after="180" w:afterLines="50" w:line="240" w:lineRule="auto"/>
              <w:jc w:val="center"/>
              <w:rPr>
                <w:rFonts w:ascii="Times New Roman" w:hAnsi="Times New Roman" w:eastAsia="MS Mincho"/>
                <w:kern w:val="2"/>
                <w:sz w:val="18"/>
                <w:szCs w:val="18"/>
              </w:rPr>
            </w:pPr>
            <w:r>
              <w:rPr>
                <w:rFonts w:ascii="Times New Roman" w:hAnsi="Times New Roman" w:eastAsia="MS Mincho"/>
                <w:kern w:val="2"/>
                <w:sz w:val="18"/>
                <w:szCs w:val="18"/>
              </w:rPr>
              <w:t>Peneteration loss</w:t>
            </w:r>
          </w:p>
        </w:tc>
        <w:tc>
          <w:tcPr>
            <w:tcW w:w="6465" w:type="dxa"/>
          </w:tcPr>
          <w:p>
            <w:pPr>
              <w:keepNext/>
              <w:keepLines/>
              <w:spacing w:before="180" w:beforeLines="50" w:after="180" w:afterLines="50" w:line="240" w:lineRule="auto"/>
              <w:jc w:val="center"/>
              <w:rPr>
                <w:rFonts w:ascii="Times New Roman" w:hAnsi="Times New Roman" w:eastAsia="MS Mincho"/>
                <w:kern w:val="2"/>
                <w:sz w:val="18"/>
                <w:szCs w:val="18"/>
              </w:rPr>
            </w:pPr>
            <w:r>
              <w:rPr>
                <w:rFonts w:ascii="Times New Roman" w:hAnsi="Times New Roman" w:eastAsia="MS Mincho"/>
                <w:kern w:val="2"/>
                <w:sz w:val="18"/>
                <w:szCs w:val="18"/>
              </w:rPr>
              <w:t>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blHeader/>
          <w:jc w:val="center"/>
        </w:trPr>
        <w:tc>
          <w:tcPr>
            <w:tcW w:w="1955" w:type="dxa"/>
            <w:gridSpan w:val="2"/>
            <w:vAlign w:val="center"/>
          </w:tcPr>
          <w:p>
            <w:pPr>
              <w:keepNext/>
              <w:keepLines/>
              <w:spacing w:before="180" w:beforeLines="50" w:after="180" w:afterLines="50" w:line="240" w:lineRule="auto"/>
              <w:jc w:val="center"/>
              <w:rPr>
                <w:rFonts w:ascii="Times New Roman" w:hAnsi="Times New Roman" w:eastAsia="MS Mincho"/>
                <w:kern w:val="2"/>
                <w:sz w:val="18"/>
                <w:szCs w:val="18"/>
              </w:rPr>
            </w:pPr>
            <w:r>
              <w:rPr>
                <w:rFonts w:ascii="Times New Roman" w:hAnsi="Times New Roman" w:eastAsia="MS Mincho"/>
                <w:kern w:val="2"/>
                <w:sz w:val="18"/>
                <w:szCs w:val="18"/>
              </w:rPr>
              <w:t>Number of floors</w:t>
            </w:r>
          </w:p>
        </w:tc>
        <w:tc>
          <w:tcPr>
            <w:tcW w:w="6465" w:type="dxa"/>
            <w:vAlign w:val="center"/>
          </w:tcPr>
          <w:p>
            <w:pPr>
              <w:keepNext/>
              <w:keepLines/>
              <w:spacing w:before="180" w:beforeLines="50" w:after="180" w:afterLines="50" w:line="240" w:lineRule="auto"/>
              <w:jc w:val="center"/>
              <w:rPr>
                <w:rFonts w:ascii="Times New Roman" w:hAnsi="Times New Roman" w:eastAsia="MS Mincho"/>
                <w:kern w:val="2"/>
                <w:sz w:val="18"/>
                <w:szCs w:val="18"/>
              </w:rPr>
            </w:pPr>
            <w:r>
              <w:rPr>
                <w:rFonts w:ascii="Times New Roman" w:hAnsi="Times New Roman" w:eastAsia="MS Mincho"/>
                <w:kern w:val="2"/>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7" w:hRule="atLeast"/>
          <w:tblHeader/>
          <w:jc w:val="center"/>
        </w:trPr>
        <w:tc>
          <w:tcPr>
            <w:tcW w:w="1955" w:type="dxa"/>
            <w:gridSpan w:val="2"/>
            <w:vAlign w:val="center"/>
          </w:tcPr>
          <w:p>
            <w:pPr>
              <w:keepNext/>
              <w:keepLines/>
              <w:spacing w:before="180" w:beforeLines="50" w:after="180" w:afterLines="50" w:line="240" w:lineRule="auto"/>
              <w:jc w:val="center"/>
              <w:rPr>
                <w:rFonts w:ascii="Times New Roman" w:hAnsi="Times New Roman" w:eastAsia="MS Mincho"/>
                <w:kern w:val="2"/>
                <w:sz w:val="18"/>
                <w:szCs w:val="18"/>
              </w:rPr>
            </w:pPr>
            <w:r>
              <w:rPr>
                <w:rFonts w:ascii="Times New Roman" w:hAnsi="Times New Roman" w:eastAsia="MS Mincho"/>
                <w:kern w:val="2"/>
                <w:sz w:val="18"/>
                <w:szCs w:val="18"/>
              </w:rPr>
              <w:t>UE horizontal drop procedure</w:t>
            </w:r>
          </w:p>
        </w:tc>
        <w:tc>
          <w:tcPr>
            <w:tcW w:w="6465" w:type="dxa"/>
            <w:vAlign w:val="center"/>
          </w:tcPr>
          <w:p>
            <w:pPr>
              <w:keepNext/>
              <w:keepLines/>
              <w:spacing w:before="180" w:beforeLines="50" w:after="180" w:afterLines="50" w:line="240" w:lineRule="auto"/>
              <w:jc w:val="center"/>
              <w:rPr>
                <w:rFonts w:ascii="Times New Roman" w:hAnsi="Times New Roman" w:eastAsia="MS Mincho"/>
                <w:kern w:val="2"/>
                <w:sz w:val="18"/>
                <w:szCs w:val="18"/>
              </w:rPr>
            </w:pPr>
            <w:r>
              <w:rPr>
                <w:rFonts w:ascii="Times New Roman" w:hAnsi="Times New Roman" w:eastAsia="MS Mincho"/>
                <w:kern w:val="2"/>
                <w:sz w:val="18"/>
                <w:szCs w:val="18"/>
              </w:rPr>
              <w:t xml:space="preserve">Uniformly distributed over the horizontal evaluation area </w:t>
            </w:r>
            <w:r>
              <w:rPr>
                <w:rFonts w:hint="eastAsia" w:ascii="Times New Roman" w:hAnsi="Times New Roman" w:eastAsia="宋体"/>
                <w:kern w:val="2"/>
                <w:sz w:val="18"/>
                <w:szCs w:val="18"/>
              </w:rPr>
              <w:t>within</w:t>
            </w:r>
            <w:r>
              <w:rPr>
                <w:rFonts w:ascii="Times New Roman" w:hAnsi="Times New Roman" w:eastAsia="MS Mincho"/>
                <w:kern w:val="2"/>
                <w:sz w:val="18"/>
                <w:szCs w:val="18"/>
              </w:rPr>
              <w:t xml:space="preserve"> the convex hull of the horizontal BS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blHeader/>
          <w:jc w:val="center"/>
        </w:trPr>
        <w:tc>
          <w:tcPr>
            <w:tcW w:w="1955" w:type="dxa"/>
            <w:gridSpan w:val="2"/>
            <w:vAlign w:val="center"/>
          </w:tcPr>
          <w:p>
            <w:pPr>
              <w:keepNext/>
              <w:keepLines/>
              <w:spacing w:before="180" w:beforeLines="50" w:after="180" w:afterLines="50" w:line="240" w:lineRule="auto"/>
              <w:jc w:val="center"/>
              <w:rPr>
                <w:rFonts w:ascii="Times New Roman" w:hAnsi="Times New Roman" w:eastAsia="MS Mincho"/>
                <w:kern w:val="2"/>
                <w:sz w:val="18"/>
                <w:szCs w:val="18"/>
              </w:rPr>
            </w:pPr>
            <w:r>
              <w:rPr>
                <w:rFonts w:ascii="Times New Roman" w:hAnsi="Times New Roman" w:eastAsia="MS Mincho"/>
                <w:kern w:val="2"/>
                <w:sz w:val="18"/>
                <w:szCs w:val="18"/>
              </w:rPr>
              <w:t>UE antenna height</w:t>
            </w:r>
          </w:p>
        </w:tc>
        <w:tc>
          <w:tcPr>
            <w:tcW w:w="6465" w:type="dxa"/>
            <w:vAlign w:val="center"/>
          </w:tcPr>
          <w:p>
            <w:pPr>
              <w:keepNext/>
              <w:keepLines/>
              <w:spacing w:before="180" w:beforeLines="50" w:after="180" w:afterLines="50" w:line="240" w:lineRule="auto"/>
              <w:jc w:val="center"/>
              <w:rPr>
                <w:rFonts w:ascii="Times New Roman" w:hAnsi="Times New Roman" w:eastAsia="MS Mincho"/>
                <w:kern w:val="2"/>
                <w:sz w:val="18"/>
                <w:szCs w:val="18"/>
              </w:rPr>
            </w:pPr>
            <w:r>
              <w:rPr>
                <w:rFonts w:hint="eastAsia" w:ascii="Times New Roman" w:hAnsi="Times New Roman" w:eastAsia="宋体"/>
                <w:kern w:val="2"/>
                <w:sz w:val="18"/>
                <w:szCs w:val="18"/>
              </w:rPr>
              <w:t>H</w:t>
            </w:r>
            <w:r>
              <w:rPr>
                <w:rFonts w:ascii="Times New Roman" w:hAnsi="Times New Roman" w:eastAsia="MS Mincho"/>
                <w:kern w:val="2"/>
                <w:sz w:val="18"/>
                <w:szCs w:val="18"/>
              </w:rPr>
              <w:t>orizontal evaluation: 1.5m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blHeader/>
          <w:jc w:val="center"/>
        </w:trPr>
        <w:tc>
          <w:tcPr>
            <w:tcW w:w="1955" w:type="dxa"/>
            <w:gridSpan w:val="2"/>
          </w:tcPr>
          <w:p>
            <w:pPr>
              <w:keepNext/>
              <w:keepLines/>
              <w:spacing w:before="180" w:beforeLines="50" w:after="180" w:afterLines="50" w:line="240" w:lineRule="auto"/>
              <w:jc w:val="center"/>
              <w:rPr>
                <w:rFonts w:ascii="Times New Roman" w:hAnsi="Times New Roman" w:eastAsia="MS Mincho"/>
                <w:kern w:val="2"/>
                <w:sz w:val="18"/>
                <w:szCs w:val="18"/>
              </w:rPr>
            </w:pPr>
            <w:r>
              <w:rPr>
                <w:rFonts w:ascii="Times New Roman" w:hAnsi="Times New Roman" w:eastAsia="MS Mincho"/>
                <w:kern w:val="2"/>
                <w:sz w:val="18"/>
                <w:szCs w:val="18"/>
              </w:rPr>
              <w:t>UE mobility</w:t>
            </w:r>
          </w:p>
        </w:tc>
        <w:tc>
          <w:tcPr>
            <w:tcW w:w="6465" w:type="dxa"/>
          </w:tcPr>
          <w:p>
            <w:pPr>
              <w:keepNext/>
              <w:keepLines/>
              <w:spacing w:before="180" w:beforeLines="50" w:after="180" w:afterLines="50" w:line="240" w:lineRule="auto"/>
              <w:jc w:val="center"/>
              <w:rPr>
                <w:rFonts w:ascii="Times New Roman" w:hAnsi="Times New Roman" w:eastAsia="MS Mincho"/>
                <w:kern w:val="2"/>
                <w:sz w:val="18"/>
                <w:szCs w:val="18"/>
              </w:rPr>
            </w:pPr>
            <w:r>
              <w:rPr>
                <w:rFonts w:ascii="Times New Roman" w:hAnsi="Times New Roman" w:eastAsia="MS Mincho"/>
                <w:kern w:val="2"/>
                <w:sz w:val="18"/>
                <w:szCs w:val="18"/>
              </w:rPr>
              <w:t>3km/h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blHeader/>
          <w:jc w:val="center"/>
        </w:trPr>
        <w:tc>
          <w:tcPr>
            <w:tcW w:w="1955" w:type="dxa"/>
            <w:gridSpan w:val="2"/>
          </w:tcPr>
          <w:p>
            <w:pPr>
              <w:keepNext/>
              <w:keepLines/>
              <w:spacing w:before="180" w:beforeLines="50" w:after="180" w:afterLines="50" w:line="240" w:lineRule="auto"/>
              <w:jc w:val="center"/>
              <w:rPr>
                <w:rFonts w:ascii="Times New Roman" w:hAnsi="Times New Roman" w:eastAsia="MS Mincho"/>
                <w:kern w:val="2"/>
                <w:sz w:val="18"/>
                <w:szCs w:val="18"/>
              </w:rPr>
            </w:pPr>
            <w:r>
              <w:rPr>
                <w:rFonts w:ascii="Times New Roman" w:hAnsi="Times New Roman" w:eastAsia="MS Mincho"/>
                <w:kern w:val="2"/>
                <w:sz w:val="18"/>
                <w:szCs w:val="18"/>
                <w:lang w:val="fr-FR"/>
              </w:rPr>
              <w:t>Min gNB-UE distance (2D), m</w:t>
            </w:r>
          </w:p>
        </w:tc>
        <w:tc>
          <w:tcPr>
            <w:tcW w:w="6465" w:type="dxa"/>
          </w:tcPr>
          <w:p>
            <w:pPr>
              <w:keepNext/>
              <w:keepLines/>
              <w:spacing w:before="180" w:beforeLines="50" w:after="180" w:afterLines="50" w:line="240" w:lineRule="auto"/>
              <w:jc w:val="center"/>
              <w:rPr>
                <w:rFonts w:ascii="Times New Roman" w:hAnsi="Times New Roman" w:eastAsia="MS Mincho"/>
                <w:kern w:val="2"/>
                <w:sz w:val="18"/>
                <w:szCs w:val="18"/>
              </w:rPr>
            </w:pPr>
            <w:r>
              <w:rPr>
                <w:rFonts w:ascii="Times New Roman" w:hAnsi="Times New Roman" w:eastAsia="Malgun Gothic"/>
                <w:kern w:val="2"/>
                <w:sz w:val="18"/>
                <w:szCs w:val="18"/>
              </w:rPr>
              <w:t>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blHeader/>
          <w:jc w:val="center"/>
        </w:trPr>
        <w:tc>
          <w:tcPr>
            <w:tcW w:w="1955" w:type="dxa"/>
            <w:gridSpan w:val="2"/>
          </w:tcPr>
          <w:p>
            <w:pPr>
              <w:keepNext/>
              <w:keepLines/>
              <w:spacing w:before="180" w:beforeLines="50" w:after="180" w:afterLines="50" w:line="240" w:lineRule="auto"/>
              <w:jc w:val="center"/>
              <w:rPr>
                <w:rFonts w:ascii="Times New Roman" w:hAnsi="Times New Roman" w:eastAsia="MS Mincho"/>
                <w:kern w:val="2"/>
                <w:sz w:val="18"/>
                <w:szCs w:val="18"/>
              </w:rPr>
            </w:pPr>
            <w:r>
              <w:rPr>
                <w:rFonts w:ascii="Times New Roman" w:hAnsi="Times New Roman" w:eastAsia="MS Mincho"/>
                <w:kern w:val="2"/>
                <w:sz w:val="18"/>
                <w:szCs w:val="18"/>
              </w:rPr>
              <w:t>gNB antenna height</w:t>
            </w:r>
          </w:p>
        </w:tc>
        <w:tc>
          <w:tcPr>
            <w:tcW w:w="6465" w:type="dxa"/>
          </w:tcPr>
          <w:p>
            <w:pPr>
              <w:keepNext/>
              <w:keepLines/>
              <w:spacing w:before="180" w:beforeLines="50" w:after="180" w:afterLines="50" w:line="240" w:lineRule="auto"/>
              <w:jc w:val="center"/>
              <w:rPr>
                <w:rFonts w:ascii="Times New Roman" w:hAnsi="Times New Roman" w:eastAsia="MS Mincho"/>
                <w:kern w:val="2"/>
                <w:sz w:val="18"/>
                <w:szCs w:val="18"/>
              </w:rPr>
            </w:pPr>
            <w:r>
              <w:rPr>
                <w:rFonts w:ascii="Times New Roman" w:hAnsi="Times New Roman" w:eastAsia="MS Mincho"/>
                <w:kern w:val="2"/>
                <w:sz w:val="18"/>
                <w:szCs w:val="18"/>
              </w:rPr>
              <w:t>8</w:t>
            </w:r>
            <w:r>
              <w:rPr>
                <w:rFonts w:hint="eastAsia" w:ascii="Times New Roman" w:hAnsi="Times New Roman" w:eastAsia="宋体"/>
                <w:kern w:val="2"/>
                <w:sz w:val="18"/>
                <w:szCs w:val="18"/>
              </w:rPr>
              <w:t xml:space="preserve"> </w:t>
            </w:r>
            <w:r>
              <w:rPr>
                <w:rFonts w:ascii="Times New Roman" w:hAnsi="Times New Roman" w:eastAsia="MS Mincho"/>
                <w:kern w:val="2"/>
                <w:sz w:val="18"/>
                <w:szCs w:val="18"/>
              </w:rPr>
              <w:t>m</w:t>
            </w:r>
          </w:p>
          <w:p>
            <w:pPr>
              <w:keepNext/>
              <w:keepLines/>
              <w:spacing w:before="180" w:beforeLines="50" w:after="180" w:afterLines="50" w:line="240" w:lineRule="auto"/>
              <w:jc w:val="center"/>
              <w:rPr>
                <w:rFonts w:ascii="Times New Roman" w:hAnsi="Times New Roman" w:eastAsia="宋体"/>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tblHeader/>
          <w:jc w:val="center"/>
        </w:trPr>
        <w:tc>
          <w:tcPr>
            <w:tcW w:w="1955" w:type="dxa"/>
            <w:gridSpan w:val="2"/>
            <w:shd w:val="clear" w:color="auto" w:fill="auto"/>
          </w:tcPr>
          <w:p>
            <w:pPr>
              <w:keepNext/>
              <w:keepLines/>
              <w:spacing w:before="180" w:beforeLines="50" w:after="180" w:afterLines="50" w:line="240" w:lineRule="auto"/>
              <w:jc w:val="center"/>
              <w:rPr>
                <w:rFonts w:ascii="Times New Roman" w:hAnsi="Times New Roman" w:eastAsia="MS Mincho"/>
                <w:kern w:val="2"/>
                <w:sz w:val="18"/>
                <w:szCs w:val="18"/>
              </w:rPr>
            </w:pPr>
            <w:r>
              <w:rPr>
                <w:rFonts w:ascii="Times New Roman" w:hAnsi="Times New Roman" w:eastAsia="MS Mincho"/>
                <w:kern w:val="2"/>
                <w:sz w:val="18"/>
                <w:szCs w:val="18"/>
              </w:rPr>
              <w:t>Clutter parameters: {density</w:t>
            </w:r>
            <w:r>
              <w:rPr>
                <w:rFonts w:hint="eastAsia" w:ascii="Times New Roman" w:hAnsi="Times New Roman" w:eastAsia="宋体"/>
                <w:kern w:val="2"/>
                <w:sz w:val="18"/>
                <w:szCs w:val="18"/>
              </w:rPr>
              <w:t xml:space="preserve"> </w:t>
            </w:r>
            <w:r>
              <w:rPr>
                <w:rFonts w:hint="eastAsia" w:ascii="Times New Roman" w:hAnsi="Times New Roman" w:eastAsia="宋体"/>
                <w:kern w:val="2"/>
                <w:position w:val="-4"/>
                <w:sz w:val="18"/>
                <w:szCs w:val="18"/>
              </w:rPr>
              <w:object>
                <v:shape id="_x0000_i1036" o:spt="75" type="#_x0000_t75" style="height:10.1pt;width:8.95pt;" o:ole="t" filled="f" o:preferrelative="t" stroked="f" coordsize="21600,21600">
                  <v:path/>
                  <v:fill on="f" focussize="0,0"/>
                  <v:stroke on="f" joinstyle="miter"/>
                  <v:imagedata r:id="rId30" o:title=""/>
                  <o:lock v:ext="edit" aspectratio="t"/>
                  <w10:wrap type="none"/>
                  <w10:anchorlock/>
                </v:shape>
                <o:OLEObject Type="Embed" ProgID="Equation.3" ShapeID="_x0000_i1036" DrawAspect="Content" ObjectID="_1468075736" r:id="rId29">
                  <o:LockedField>false</o:LockedField>
                </o:OLEObject>
              </w:object>
            </w:r>
            <w:r>
              <w:rPr>
                <w:rFonts w:ascii="Times New Roman" w:hAnsi="Times New Roman" w:eastAsia="MS Mincho"/>
                <w:kern w:val="2"/>
                <w:sz w:val="18"/>
                <w:szCs w:val="18"/>
              </w:rPr>
              <w:t xml:space="preserve">, height </w:t>
            </w:r>
            <w:r>
              <w:rPr>
                <w:rFonts w:ascii="Times New Roman" w:hAnsi="Times New Roman" w:eastAsia="MS Mincho"/>
                <w:kern w:val="2"/>
                <w:sz w:val="18"/>
                <w:szCs w:val="18"/>
              </w:rPr>
              <w:fldChar w:fldCharType="begin"/>
            </w:r>
            <w:r>
              <w:rPr>
                <w:rFonts w:ascii="Times New Roman" w:hAnsi="Times New Roman" w:eastAsia="MS Mincho"/>
                <w:kern w:val="2"/>
                <w:sz w:val="18"/>
                <w:szCs w:val="18"/>
              </w:rPr>
              <w:instrText xml:space="preserve"> QUOTE </w:instrText>
            </w:r>
            <w:r>
              <w:rPr>
                <w:rFonts w:ascii="Times New Roman" w:hAnsi="Times New Roman" w:eastAsia="MS Mincho"/>
                <w:kern w:val="2"/>
                <w:position w:val="-4"/>
                <w:sz w:val="18"/>
                <w:szCs w:val="18"/>
              </w:rPr>
              <w:pict>
                <v:shape id="_x0000_i1037" o:spt="75" type="#_x0000_t75" style="height:10.7pt;width:8.9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54&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CCD&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951&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64A&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4E0B&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BB8&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2F5&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0D1C&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524&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A2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39&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B1&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5A9&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D41&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B0F&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44A&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862&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CC1&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11C&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D2A&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1DF&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37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1E&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D78&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5FB&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BD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54&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1CB&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91&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3B7&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2F0&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7CF&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5EF8&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90D&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6BE&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2E&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9E&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7CE&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3FC&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4D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17B&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9E&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0C5&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8DE&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03F&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5F8A&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4AE&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CA6&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78E&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5C1&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6F8&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2BF&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28&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09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9F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3A9&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2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4F1&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8EE&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125&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67E69&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456&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6C0&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795&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5AD&quot;/&gt;&lt;wsp:rsid wsp:val=&quot;00BC484C&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344&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A5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7E6&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844&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48&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6EF1&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B5&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2E7&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436191&quot; wsp:rsidP=&quot;00436191&quot;&gt;&lt;m:oMathPara&gt;&lt;m:oMath&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lang w:val=&quot;EN-US&quot;/&gt;&lt;/w:rPr&gt;&lt;m:t&gt;h&lt;/m:t&gt;&lt;/m:r&gt;&lt;/m:e&gt;&lt;m:sub&gt;&lt;m:r&gt;&lt;w:rPr&gt;&lt;w:rFonts w:ascii=&quot;Cambria Math&quot; w:h-ansi=&quot;Cambria Math&quot; w:cs=&quot;Arial&quot;/&gt;&lt;wx:font wx:val=&quot;Cambria Math&quot;/&gt;&lt;w:i/&gt;&lt;w:lang w:val=&quot;DE&quot;/&gt;&lt;/w:rPr&gt;&lt;m:t&g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31" chromakey="#FFFFFF" o:title=""/>
                  <o:lock v:ext="edit" aspectratio="t"/>
                  <w10:wrap type="none"/>
                  <w10:anchorlock/>
                </v:shape>
              </w:pict>
            </w:r>
            <w:r>
              <w:rPr>
                <w:rFonts w:ascii="Times New Roman" w:hAnsi="Times New Roman" w:eastAsia="MS Mincho"/>
                <w:kern w:val="2"/>
                <w:sz w:val="18"/>
                <w:szCs w:val="18"/>
              </w:rPr>
              <w:instrText xml:space="preserve"> </w:instrText>
            </w:r>
            <w:r>
              <w:rPr>
                <w:rFonts w:ascii="Times New Roman" w:hAnsi="Times New Roman" w:eastAsia="MS Mincho"/>
                <w:kern w:val="2"/>
                <w:sz w:val="18"/>
                <w:szCs w:val="18"/>
              </w:rPr>
              <w:fldChar w:fldCharType="separate"/>
            </w:r>
            <w:r>
              <w:rPr>
                <w:rFonts w:ascii="Times New Roman" w:hAnsi="Times New Roman" w:eastAsia="MS Mincho"/>
                <w:kern w:val="2"/>
                <w:position w:val="-12"/>
                <w:sz w:val="18"/>
                <w:szCs w:val="18"/>
              </w:rPr>
              <w:object>
                <v:shape id="_x0000_i1038" o:spt="75" type="#_x0000_t75" style="height:17.85pt;width:13.1pt;" o:ole="t" filled="f" o:preferrelative="t" stroked="f" coordsize="21600,21600">
                  <v:path/>
                  <v:fill on="f" focussize="0,0"/>
                  <v:stroke on="f" joinstyle="miter"/>
                  <v:imagedata r:id="rId33" o:title=""/>
                  <o:lock v:ext="edit" aspectratio="t"/>
                  <w10:wrap type="none"/>
                  <w10:anchorlock/>
                </v:shape>
                <o:OLEObject Type="Embed" ProgID="Equation.3" ShapeID="_x0000_i1038" DrawAspect="Content" ObjectID="_1468075737" r:id="rId32">
                  <o:LockedField>false</o:LockedField>
                </o:OLEObject>
              </w:object>
            </w:r>
            <w:r>
              <w:rPr>
                <w:rFonts w:ascii="Times New Roman" w:hAnsi="Times New Roman" w:eastAsia="MS Mincho"/>
                <w:kern w:val="2"/>
                <w:sz w:val="18"/>
                <w:szCs w:val="18"/>
              </w:rPr>
              <w:fldChar w:fldCharType="end"/>
            </w:r>
            <w:r>
              <w:rPr>
                <w:rFonts w:ascii="Times New Roman" w:hAnsi="Times New Roman" w:eastAsia="MS Mincho"/>
                <w:kern w:val="2"/>
                <w:sz w:val="18"/>
                <w:szCs w:val="18"/>
              </w:rPr>
              <w:t xml:space="preserve">,size </w:t>
            </w:r>
            <w:r>
              <w:rPr>
                <w:rFonts w:ascii="Times New Roman" w:hAnsi="Times New Roman" w:eastAsia="MS Mincho"/>
                <w:kern w:val="2"/>
                <w:sz w:val="18"/>
                <w:szCs w:val="18"/>
              </w:rPr>
              <w:fldChar w:fldCharType="begin"/>
            </w:r>
            <w:r>
              <w:rPr>
                <w:rFonts w:ascii="Times New Roman" w:hAnsi="Times New Roman" w:eastAsia="MS Mincho"/>
                <w:kern w:val="2"/>
                <w:sz w:val="18"/>
                <w:szCs w:val="18"/>
              </w:rPr>
              <w:instrText xml:space="preserve"> QUOTE </w:instrText>
            </w:r>
            <w:r>
              <w:rPr>
                <w:rFonts w:ascii="Times New Roman" w:hAnsi="Times New Roman" w:eastAsia="MS Mincho"/>
                <w:kern w:val="2"/>
                <w:position w:val="-4"/>
                <w:sz w:val="18"/>
                <w:szCs w:val="18"/>
              </w:rPr>
              <w:pict>
                <v:shape id="_x0000_i1039" o:spt="75" type="#_x0000_t75" style="height:10.7pt;width:27.9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54&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CCD&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951&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64A&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4E0B&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BB8&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2F5&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0D1C&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524&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A2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39&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B1&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5A9&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D41&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B0F&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44A&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862&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CC1&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11C&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D2A&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1DF&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37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1E&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D78&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5FB&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BD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4CA&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54&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1CB&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3B7&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2F0&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7CF&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5EF8&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90D&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6BE&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2E&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9E&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7CE&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3FC&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4D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17B&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9E&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0C5&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8DE&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03F&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5F8A&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4AE&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CA6&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78E&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5C1&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6F8&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2BF&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28&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09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9F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3A9&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2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4F1&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8EE&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125&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67E69&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456&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6C0&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795&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5AD&quot;/&gt;&lt;wsp:rsid wsp:val=&quot;00BC484C&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344&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A5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7E6&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844&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48&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6EF1&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B5&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2E7&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4024CA&quot; wsp:rsidP=&quot;004024CA&quot;&gt;&lt;m:oMathPara&gt;&lt;m:oMath&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lang w:val=&quot;DE&quot;/&gt;&lt;/w:rPr&gt;&lt;m:t&gt;d&lt;/m:t&gt;&lt;/m:r&gt;&lt;/m:e&gt;&lt;m:sub&gt;&lt;m:r&gt;&lt;w:rPr&gt;&lt;w:rFonts w:ascii=&quot;Cambria Math&quot; w:h-ansi=&quot;Cambria Math&quot; w:cs=&quot;Arial&quot;/&gt;&lt;wx:font wx:val=&quot;Cambria Math&quot;/&gt;&lt;w:i/&gt;&lt;w:lang w:val=&quot;DE&quot;/&gt;&lt;/w:rPr&gt;&lt;m:t&gt;clutter&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34" chromakey="#FFFFFF" o:title=""/>
                  <o:lock v:ext="edit" aspectratio="t"/>
                  <w10:wrap type="none"/>
                  <w10:anchorlock/>
                </v:shape>
              </w:pict>
            </w:r>
            <w:r>
              <w:rPr>
                <w:rFonts w:ascii="Times New Roman" w:hAnsi="Times New Roman" w:eastAsia="MS Mincho"/>
                <w:kern w:val="2"/>
                <w:sz w:val="18"/>
                <w:szCs w:val="18"/>
              </w:rPr>
              <w:instrText xml:space="preserve"> </w:instrText>
            </w:r>
            <w:r>
              <w:rPr>
                <w:rFonts w:ascii="Times New Roman" w:hAnsi="Times New Roman" w:eastAsia="MS Mincho"/>
                <w:kern w:val="2"/>
                <w:sz w:val="18"/>
                <w:szCs w:val="18"/>
              </w:rPr>
              <w:fldChar w:fldCharType="separate"/>
            </w:r>
            <w:r>
              <w:rPr>
                <w:rFonts w:ascii="Times New Roman" w:hAnsi="Times New Roman" w:eastAsia="MS Mincho"/>
                <w:kern w:val="2"/>
                <w:position w:val="-12"/>
                <w:sz w:val="18"/>
                <w:szCs w:val="18"/>
              </w:rPr>
              <w:object>
                <v:shape id="_x0000_i1040" o:spt="75" type="#_x0000_t75" style="height:17.85pt;width:29.15pt;" o:ole="t" filled="f" o:preferrelative="t" stroked="f" coordsize="21600,21600">
                  <v:path/>
                  <v:fill on="f" focussize="0,0"/>
                  <v:stroke on="f" joinstyle="miter"/>
                  <v:imagedata r:id="rId36" o:title=""/>
                  <o:lock v:ext="edit" aspectratio="t"/>
                  <w10:wrap type="none"/>
                  <w10:anchorlock/>
                </v:shape>
                <o:OLEObject Type="Embed" ProgID="Equation.3" ShapeID="_x0000_i1040" DrawAspect="Content" ObjectID="_1468075738" r:id="rId35">
                  <o:LockedField>false</o:LockedField>
                </o:OLEObject>
              </w:object>
            </w:r>
            <w:r>
              <w:rPr>
                <w:rFonts w:ascii="Times New Roman" w:hAnsi="Times New Roman" w:eastAsia="MS Mincho"/>
                <w:kern w:val="2"/>
                <w:sz w:val="18"/>
                <w:szCs w:val="18"/>
              </w:rPr>
              <w:fldChar w:fldCharType="end"/>
            </w:r>
            <w:r>
              <w:rPr>
                <w:rFonts w:ascii="Times New Roman" w:hAnsi="Times New Roman" w:eastAsia="MS Mincho"/>
                <w:kern w:val="2"/>
                <w:sz w:val="18"/>
                <w:szCs w:val="18"/>
              </w:rPr>
              <w:t>}</w:t>
            </w:r>
          </w:p>
        </w:tc>
        <w:tc>
          <w:tcPr>
            <w:tcW w:w="6465" w:type="dxa"/>
            <w:shd w:val="clear" w:color="auto" w:fill="auto"/>
          </w:tcPr>
          <w:p>
            <w:pPr>
              <w:keepNext/>
              <w:keepLines/>
              <w:spacing w:before="180" w:beforeLines="50" w:after="180" w:afterLines="50" w:line="240" w:lineRule="auto"/>
              <w:ind w:left="284"/>
              <w:jc w:val="center"/>
              <w:rPr>
                <w:rFonts w:ascii="Times New Roman" w:hAnsi="Times New Roman" w:eastAsia="MS Mincho"/>
                <w:kern w:val="2"/>
                <w:sz w:val="18"/>
                <w:szCs w:val="18"/>
              </w:rPr>
            </w:pPr>
            <w:r>
              <w:rPr>
                <w:rFonts w:ascii="Times New Roman" w:hAnsi="Times New Roman" w:eastAsia="宋体"/>
                <w:kern w:val="2"/>
                <w:sz w:val="18"/>
                <w:szCs w:val="18"/>
              </w:rPr>
              <w:t>{40%, 2m, 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blHeader/>
          <w:jc w:val="center"/>
        </w:trPr>
        <w:tc>
          <w:tcPr>
            <w:tcW w:w="8420" w:type="dxa"/>
            <w:gridSpan w:val="3"/>
          </w:tcPr>
          <w:p>
            <w:pPr>
              <w:keepNext/>
              <w:keepLines/>
              <w:spacing w:before="180" w:beforeLines="50" w:after="180" w:afterLines="50" w:line="240" w:lineRule="auto"/>
              <w:ind w:left="689" w:hanging="689"/>
              <w:jc w:val="center"/>
              <w:rPr>
                <w:rFonts w:ascii="Times New Roman" w:hAnsi="Times New Roman" w:eastAsia="MS Mincho"/>
                <w:kern w:val="2"/>
                <w:sz w:val="18"/>
                <w:szCs w:val="18"/>
              </w:rPr>
            </w:pPr>
            <w:r>
              <w:rPr>
                <w:rFonts w:ascii="Times New Roman" w:hAnsi="Times New Roman" w:eastAsia="MS Mincho"/>
                <w:kern w:val="2"/>
                <w:sz w:val="18"/>
                <w:szCs w:val="18"/>
              </w:rPr>
              <w:t>Note 1:</w:t>
            </w:r>
            <w:r>
              <w:rPr>
                <w:rFonts w:ascii="Times New Roman" w:hAnsi="Times New Roman" w:eastAsia="MS Mincho"/>
                <w:kern w:val="2"/>
                <w:sz w:val="18"/>
                <w:szCs w:val="18"/>
              </w:rPr>
              <w:tab/>
            </w:r>
            <w:r>
              <w:rPr>
                <w:rFonts w:ascii="Times New Roman" w:hAnsi="Times New Roman" w:eastAsia="MS Mincho"/>
                <w:kern w:val="2"/>
                <w:sz w:val="18"/>
                <w:szCs w:val="18"/>
              </w:rPr>
              <w:t xml:space="preserve">According to </w:t>
            </w:r>
            <w:r>
              <w:rPr>
                <w:rFonts w:hint="eastAsia" w:ascii="Times New Roman" w:hAnsi="Times New Roman" w:eastAsia="宋体"/>
                <w:kern w:val="2"/>
                <w:sz w:val="18"/>
                <w:szCs w:val="18"/>
              </w:rPr>
              <w:t>Table</w:t>
            </w:r>
            <w:r>
              <w:rPr>
                <w:rFonts w:ascii="Times New Roman" w:hAnsi="Times New Roman" w:eastAsia="MS Mincho"/>
                <w:kern w:val="2"/>
                <w:sz w:val="18"/>
                <w:szCs w:val="18"/>
                <w:lang w:eastAsia="ja-JP"/>
              </w:rPr>
              <w:t xml:space="preserve"> A.2.1-7 in </w:t>
            </w:r>
            <w:r>
              <w:rPr>
                <w:rFonts w:ascii="Times New Roman" w:hAnsi="Times New Roman" w:eastAsia="MS Mincho"/>
                <w:kern w:val="2"/>
                <w:sz w:val="18"/>
                <w:szCs w:val="18"/>
              </w:rPr>
              <w:t>3GPP TR 38.802</w:t>
            </w:r>
          </w:p>
        </w:tc>
      </w:tr>
    </w:tbl>
    <w:p>
      <w:pPr>
        <w:keepNext/>
        <w:keepLines/>
        <w:spacing w:before="180" w:beforeLines="50" w:after="180" w:afterLines="50" w:line="240" w:lineRule="auto"/>
        <w:jc w:val="center"/>
        <w:outlineLvl w:val="1"/>
        <w:rPr>
          <w:rFonts w:ascii="Times New Roman" w:hAnsi="Times New Roman" w:eastAsia="黑体"/>
          <w:b/>
          <w:kern w:val="2"/>
          <w:sz w:val="20"/>
          <w:szCs w:val="20"/>
        </w:rPr>
      </w:pPr>
    </w:p>
    <w:p>
      <w:pPr>
        <w:pStyle w:val="88"/>
        <w:snapToGrid w:val="0"/>
        <w:rPr>
          <w:sz w:val="20"/>
          <w:szCs w:val="20"/>
          <w:lang w:val="en-GB"/>
        </w:rPr>
      </w:pPr>
    </w:p>
    <w:p>
      <w:pPr>
        <w:pStyle w:val="88"/>
        <w:snapToGrid w:val="0"/>
        <w:rPr>
          <w:sz w:val="20"/>
          <w:szCs w:val="20"/>
          <w:lang w:val="en-GB"/>
        </w:rPr>
      </w:pP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Gulim">
    <w:panose1 w:val="020B0600000101010101"/>
    <w:charset w:val="81"/>
    <w:family w:val="roman"/>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 w:name="Batang">
    <w:panose1 w:val="02030600000101010101"/>
    <w:charset w:val="81"/>
    <w:family w:val="auto"/>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2"/>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560F92"/>
    <w:multiLevelType w:val="singleLevel"/>
    <w:tmpl w:val="C0560F92"/>
    <w:lvl w:ilvl="0" w:tentative="0">
      <w:start w:val="1"/>
      <w:numFmt w:val="bullet"/>
      <w:lvlText w:val="-"/>
      <w:lvlJc w:val="left"/>
      <w:pPr>
        <w:ind w:left="420" w:hanging="420"/>
      </w:pPr>
      <w:rPr>
        <w:rFonts w:hint="default" w:ascii="BatangChe" w:hAnsi="BatangChe" w:eastAsia="BatangChe" w:cs="BatangChe"/>
      </w:rPr>
    </w:lvl>
  </w:abstractNum>
  <w:abstractNum w:abstractNumId="1">
    <w:nsid w:val="DD93495D"/>
    <w:multiLevelType w:val="singleLevel"/>
    <w:tmpl w:val="DD93495D"/>
    <w:lvl w:ilvl="0" w:tentative="0">
      <w:start w:val="1"/>
      <w:numFmt w:val="decimal"/>
      <w:suff w:val="space"/>
      <w:lvlText w:val="[%1]"/>
      <w:lvlJc w:val="left"/>
    </w:lvl>
  </w:abstractNum>
  <w:abstractNum w:abstractNumId="2">
    <w:nsid w:val="131B8D59"/>
    <w:multiLevelType w:val="singleLevel"/>
    <w:tmpl w:val="131B8D59"/>
    <w:lvl w:ilvl="0" w:tentative="0">
      <w:start w:val="1"/>
      <w:numFmt w:val="bullet"/>
      <w:lvlText w:val="•"/>
      <w:lvlJc w:val="left"/>
      <w:pPr>
        <w:ind w:left="420" w:leftChars="0" w:hanging="420" w:firstLineChars="0"/>
      </w:pPr>
      <w:rPr>
        <w:rFonts w:hint="default" w:ascii="BatangChe" w:hAnsi="BatangChe" w:eastAsia="BatangChe" w:cs="BatangChe"/>
      </w:rPr>
    </w:lvl>
  </w:abstractNum>
  <w:abstractNum w:abstractNumId="3">
    <w:nsid w:val="222CAAED"/>
    <w:multiLevelType w:val="singleLevel"/>
    <w:tmpl w:val="222CAAED"/>
    <w:lvl w:ilvl="0" w:tentative="0">
      <w:start w:val="1"/>
      <w:numFmt w:val="bullet"/>
      <w:lvlText w:val="-"/>
      <w:lvlJc w:val="left"/>
      <w:pPr>
        <w:ind w:left="420" w:hanging="420"/>
      </w:pPr>
      <w:rPr>
        <w:rFonts w:hint="default" w:ascii="BatangChe" w:hAnsi="BatangChe" w:eastAsia="BatangChe" w:cs="BatangChe"/>
      </w:rPr>
    </w:lvl>
  </w:abstractNum>
  <w:abstractNum w:abstractNumId="4">
    <w:nsid w:val="44E77F35"/>
    <w:multiLevelType w:val="singleLevel"/>
    <w:tmpl w:val="44E77F35"/>
    <w:lvl w:ilvl="0" w:tentative="0">
      <w:start w:val="1"/>
      <w:numFmt w:val="bullet"/>
      <w:lvlText w:val="-"/>
      <w:lvlJc w:val="left"/>
      <w:pPr>
        <w:ind w:left="420" w:hanging="420"/>
      </w:pPr>
      <w:rPr>
        <w:rFonts w:hint="default" w:ascii="BatangChe" w:hAnsi="BatangChe" w:eastAsia="BatangChe" w:cs="BatangChe"/>
      </w:rPr>
    </w:lvl>
  </w:abstractNum>
  <w:abstractNum w:abstractNumId="5">
    <w:nsid w:val="5BA076D4"/>
    <w:multiLevelType w:val="multilevel"/>
    <w:tmpl w:val="5BA076D4"/>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num w:numId="1">
    <w:abstractNumId w:val="5"/>
  </w:num>
  <w:num w:numId="2">
    <w:abstractNumId w:val="2"/>
  </w:num>
  <w:num w:numId="3">
    <w:abstractNumId w:val="0"/>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trackRevisions w:val="1"/>
  <w:documentProtection w:enforcement="0"/>
  <w:defaultTabStop w:val="720"/>
  <w:hyphenationZone w:val="425"/>
  <w:drawingGridHorizontalSpacing w:val="110"/>
  <w:noPunctuationKerning w:val="1"/>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5E0"/>
    <w:rsid w:val="0000385F"/>
    <w:rsid w:val="00003933"/>
    <w:rsid w:val="000039EF"/>
    <w:rsid w:val="00003B1A"/>
    <w:rsid w:val="0000404A"/>
    <w:rsid w:val="000042BE"/>
    <w:rsid w:val="000047CE"/>
    <w:rsid w:val="00004C4A"/>
    <w:rsid w:val="00004CE7"/>
    <w:rsid w:val="00005308"/>
    <w:rsid w:val="0000535F"/>
    <w:rsid w:val="0000567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04"/>
    <w:rsid w:val="00013F3D"/>
    <w:rsid w:val="000143CA"/>
    <w:rsid w:val="00014536"/>
    <w:rsid w:val="00014604"/>
    <w:rsid w:val="00014C16"/>
    <w:rsid w:val="00014F4A"/>
    <w:rsid w:val="0001519B"/>
    <w:rsid w:val="00015601"/>
    <w:rsid w:val="000161ED"/>
    <w:rsid w:val="000164F3"/>
    <w:rsid w:val="0001678E"/>
    <w:rsid w:val="00017D50"/>
    <w:rsid w:val="00017DFA"/>
    <w:rsid w:val="00017FA4"/>
    <w:rsid w:val="000200D0"/>
    <w:rsid w:val="000200E2"/>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B97"/>
    <w:rsid w:val="00022C10"/>
    <w:rsid w:val="00022E7C"/>
    <w:rsid w:val="00023019"/>
    <w:rsid w:val="000230B7"/>
    <w:rsid w:val="0002336F"/>
    <w:rsid w:val="000234BF"/>
    <w:rsid w:val="000236EB"/>
    <w:rsid w:val="0002387B"/>
    <w:rsid w:val="00023951"/>
    <w:rsid w:val="000239CB"/>
    <w:rsid w:val="000239E7"/>
    <w:rsid w:val="00023E8F"/>
    <w:rsid w:val="000240D2"/>
    <w:rsid w:val="00024173"/>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249"/>
    <w:rsid w:val="00026588"/>
    <w:rsid w:val="00026655"/>
    <w:rsid w:val="000269FC"/>
    <w:rsid w:val="00026A49"/>
    <w:rsid w:val="00026B95"/>
    <w:rsid w:val="00026C59"/>
    <w:rsid w:val="00026F3A"/>
    <w:rsid w:val="00026FAF"/>
    <w:rsid w:val="00027016"/>
    <w:rsid w:val="000271B7"/>
    <w:rsid w:val="000272B3"/>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2BE8"/>
    <w:rsid w:val="000331E5"/>
    <w:rsid w:val="000332EA"/>
    <w:rsid w:val="00033381"/>
    <w:rsid w:val="00033454"/>
    <w:rsid w:val="000335D4"/>
    <w:rsid w:val="00033649"/>
    <w:rsid w:val="0003365C"/>
    <w:rsid w:val="000336B5"/>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7E2"/>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3F60"/>
    <w:rsid w:val="00044032"/>
    <w:rsid w:val="0004418F"/>
    <w:rsid w:val="00044374"/>
    <w:rsid w:val="00044425"/>
    <w:rsid w:val="0004444D"/>
    <w:rsid w:val="00044C0B"/>
    <w:rsid w:val="00044F32"/>
    <w:rsid w:val="00044F8A"/>
    <w:rsid w:val="00044FF3"/>
    <w:rsid w:val="00045271"/>
    <w:rsid w:val="0004566F"/>
    <w:rsid w:val="00045ACD"/>
    <w:rsid w:val="00045D77"/>
    <w:rsid w:val="00045E51"/>
    <w:rsid w:val="00045E98"/>
    <w:rsid w:val="00046382"/>
    <w:rsid w:val="00046921"/>
    <w:rsid w:val="0004692A"/>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91B"/>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176"/>
    <w:rsid w:val="000712C9"/>
    <w:rsid w:val="0007140C"/>
    <w:rsid w:val="000715A8"/>
    <w:rsid w:val="00071A12"/>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BC3"/>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28E"/>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B98"/>
    <w:rsid w:val="00096D83"/>
    <w:rsid w:val="00096EAA"/>
    <w:rsid w:val="00096F56"/>
    <w:rsid w:val="00097059"/>
    <w:rsid w:val="00097067"/>
    <w:rsid w:val="00097071"/>
    <w:rsid w:val="00097072"/>
    <w:rsid w:val="00097968"/>
    <w:rsid w:val="00097A1D"/>
    <w:rsid w:val="00097E1C"/>
    <w:rsid w:val="000A00B5"/>
    <w:rsid w:val="000A0121"/>
    <w:rsid w:val="000A0279"/>
    <w:rsid w:val="000A04ED"/>
    <w:rsid w:val="000A0622"/>
    <w:rsid w:val="000A09FA"/>
    <w:rsid w:val="000A0B53"/>
    <w:rsid w:val="000A0D35"/>
    <w:rsid w:val="000A0F1F"/>
    <w:rsid w:val="000A129C"/>
    <w:rsid w:val="000A14DE"/>
    <w:rsid w:val="000A1540"/>
    <w:rsid w:val="000A1619"/>
    <w:rsid w:val="000A17FC"/>
    <w:rsid w:val="000A18AD"/>
    <w:rsid w:val="000A1D48"/>
    <w:rsid w:val="000A23D8"/>
    <w:rsid w:val="000A2499"/>
    <w:rsid w:val="000A24F6"/>
    <w:rsid w:val="000A255C"/>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5E55"/>
    <w:rsid w:val="000A6303"/>
    <w:rsid w:val="000A6A7A"/>
    <w:rsid w:val="000A6BBF"/>
    <w:rsid w:val="000A6F18"/>
    <w:rsid w:val="000A6F95"/>
    <w:rsid w:val="000A737F"/>
    <w:rsid w:val="000A74B7"/>
    <w:rsid w:val="000A7781"/>
    <w:rsid w:val="000A78CB"/>
    <w:rsid w:val="000A7AA5"/>
    <w:rsid w:val="000A7FC3"/>
    <w:rsid w:val="000B0079"/>
    <w:rsid w:val="000B01BE"/>
    <w:rsid w:val="000B03D8"/>
    <w:rsid w:val="000B0608"/>
    <w:rsid w:val="000B0953"/>
    <w:rsid w:val="000B0EB3"/>
    <w:rsid w:val="000B0F7A"/>
    <w:rsid w:val="000B10D9"/>
    <w:rsid w:val="000B18E5"/>
    <w:rsid w:val="000B1BC4"/>
    <w:rsid w:val="000B2006"/>
    <w:rsid w:val="000B207B"/>
    <w:rsid w:val="000B24CF"/>
    <w:rsid w:val="000B2519"/>
    <w:rsid w:val="000B2A46"/>
    <w:rsid w:val="000B2E28"/>
    <w:rsid w:val="000B2EFD"/>
    <w:rsid w:val="000B3071"/>
    <w:rsid w:val="000B3231"/>
    <w:rsid w:val="000B354B"/>
    <w:rsid w:val="000B3649"/>
    <w:rsid w:val="000B3686"/>
    <w:rsid w:val="000B36BD"/>
    <w:rsid w:val="000B3705"/>
    <w:rsid w:val="000B38BA"/>
    <w:rsid w:val="000B3A64"/>
    <w:rsid w:val="000B3FDC"/>
    <w:rsid w:val="000B40EA"/>
    <w:rsid w:val="000B40FD"/>
    <w:rsid w:val="000B44FE"/>
    <w:rsid w:val="000B46EC"/>
    <w:rsid w:val="000B4871"/>
    <w:rsid w:val="000B495B"/>
    <w:rsid w:val="000B4BA3"/>
    <w:rsid w:val="000B4FBA"/>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13D"/>
    <w:rsid w:val="000C5343"/>
    <w:rsid w:val="000C53A1"/>
    <w:rsid w:val="000C556D"/>
    <w:rsid w:val="000C5AFE"/>
    <w:rsid w:val="000C5B0A"/>
    <w:rsid w:val="000C5B6B"/>
    <w:rsid w:val="000C5BD2"/>
    <w:rsid w:val="000C6415"/>
    <w:rsid w:val="000C64C0"/>
    <w:rsid w:val="000C6A81"/>
    <w:rsid w:val="000C6BDA"/>
    <w:rsid w:val="000C6E60"/>
    <w:rsid w:val="000C6F96"/>
    <w:rsid w:val="000C78F5"/>
    <w:rsid w:val="000C7A0C"/>
    <w:rsid w:val="000C7A3C"/>
    <w:rsid w:val="000C7AE4"/>
    <w:rsid w:val="000D0C2E"/>
    <w:rsid w:val="000D11A2"/>
    <w:rsid w:val="000D121B"/>
    <w:rsid w:val="000D1629"/>
    <w:rsid w:val="000D1708"/>
    <w:rsid w:val="000D17F4"/>
    <w:rsid w:val="000D1B9D"/>
    <w:rsid w:val="000D211B"/>
    <w:rsid w:val="000D2943"/>
    <w:rsid w:val="000D3677"/>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6D50"/>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1E4"/>
    <w:rsid w:val="000E1281"/>
    <w:rsid w:val="000E129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31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1F41"/>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D0F"/>
    <w:rsid w:val="000F6F4A"/>
    <w:rsid w:val="000F6F63"/>
    <w:rsid w:val="000F7055"/>
    <w:rsid w:val="000F7328"/>
    <w:rsid w:val="000F7565"/>
    <w:rsid w:val="000F7878"/>
    <w:rsid w:val="00100143"/>
    <w:rsid w:val="00100214"/>
    <w:rsid w:val="0010027C"/>
    <w:rsid w:val="0010036E"/>
    <w:rsid w:val="0010046C"/>
    <w:rsid w:val="001004B2"/>
    <w:rsid w:val="00100553"/>
    <w:rsid w:val="001005BE"/>
    <w:rsid w:val="0010068C"/>
    <w:rsid w:val="001006E3"/>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3833"/>
    <w:rsid w:val="00104096"/>
    <w:rsid w:val="00104548"/>
    <w:rsid w:val="001045C1"/>
    <w:rsid w:val="001048EB"/>
    <w:rsid w:val="00104AB3"/>
    <w:rsid w:val="00104BD2"/>
    <w:rsid w:val="00104D59"/>
    <w:rsid w:val="00104DD7"/>
    <w:rsid w:val="00104DFF"/>
    <w:rsid w:val="00104E40"/>
    <w:rsid w:val="00104EC4"/>
    <w:rsid w:val="00104FA9"/>
    <w:rsid w:val="00105088"/>
    <w:rsid w:val="00105118"/>
    <w:rsid w:val="00105349"/>
    <w:rsid w:val="001054EB"/>
    <w:rsid w:val="001054F4"/>
    <w:rsid w:val="001055AF"/>
    <w:rsid w:val="00106037"/>
    <w:rsid w:val="00106431"/>
    <w:rsid w:val="00106699"/>
    <w:rsid w:val="00106F20"/>
    <w:rsid w:val="00107175"/>
    <w:rsid w:val="00107183"/>
    <w:rsid w:val="001071DF"/>
    <w:rsid w:val="00107362"/>
    <w:rsid w:val="00107BCF"/>
    <w:rsid w:val="00107BE0"/>
    <w:rsid w:val="00110103"/>
    <w:rsid w:val="001102E6"/>
    <w:rsid w:val="00110631"/>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62B"/>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A94"/>
    <w:rsid w:val="00124C08"/>
    <w:rsid w:val="00124CA0"/>
    <w:rsid w:val="00124F38"/>
    <w:rsid w:val="001251B1"/>
    <w:rsid w:val="001251BD"/>
    <w:rsid w:val="00125201"/>
    <w:rsid w:val="00125463"/>
    <w:rsid w:val="00125515"/>
    <w:rsid w:val="001255A7"/>
    <w:rsid w:val="001255B2"/>
    <w:rsid w:val="0012582B"/>
    <w:rsid w:val="00125DC2"/>
    <w:rsid w:val="00125E2A"/>
    <w:rsid w:val="0012647A"/>
    <w:rsid w:val="00126480"/>
    <w:rsid w:val="001266BA"/>
    <w:rsid w:val="00126C68"/>
    <w:rsid w:val="00126C97"/>
    <w:rsid w:val="00126D52"/>
    <w:rsid w:val="00126F05"/>
    <w:rsid w:val="00127521"/>
    <w:rsid w:val="001275FF"/>
    <w:rsid w:val="00127654"/>
    <w:rsid w:val="0012784C"/>
    <w:rsid w:val="00127906"/>
    <w:rsid w:val="0012795C"/>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AD8"/>
    <w:rsid w:val="00133C49"/>
    <w:rsid w:val="00134082"/>
    <w:rsid w:val="0013430F"/>
    <w:rsid w:val="001344B8"/>
    <w:rsid w:val="001345E2"/>
    <w:rsid w:val="00134620"/>
    <w:rsid w:val="00135111"/>
    <w:rsid w:val="00135612"/>
    <w:rsid w:val="001357BA"/>
    <w:rsid w:val="00135843"/>
    <w:rsid w:val="0013586A"/>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4A7"/>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D7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7C5"/>
    <w:rsid w:val="00151C96"/>
    <w:rsid w:val="00151E9B"/>
    <w:rsid w:val="001522BF"/>
    <w:rsid w:val="00152307"/>
    <w:rsid w:val="0015232E"/>
    <w:rsid w:val="0015279E"/>
    <w:rsid w:val="00152AC8"/>
    <w:rsid w:val="00152DF5"/>
    <w:rsid w:val="00153112"/>
    <w:rsid w:val="00153490"/>
    <w:rsid w:val="00153774"/>
    <w:rsid w:val="0015396B"/>
    <w:rsid w:val="0015433F"/>
    <w:rsid w:val="00154568"/>
    <w:rsid w:val="001545E9"/>
    <w:rsid w:val="00154913"/>
    <w:rsid w:val="00154CC4"/>
    <w:rsid w:val="00154D9C"/>
    <w:rsid w:val="00154E83"/>
    <w:rsid w:val="0015525E"/>
    <w:rsid w:val="001553BC"/>
    <w:rsid w:val="00155887"/>
    <w:rsid w:val="00155968"/>
    <w:rsid w:val="00155ACC"/>
    <w:rsid w:val="00156237"/>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685"/>
    <w:rsid w:val="00172715"/>
    <w:rsid w:val="00172814"/>
    <w:rsid w:val="00172A27"/>
    <w:rsid w:val="00172ACA"/>
    <w:rsid w:val="00172C9C"/>
    <w:rsid w:val="00172D65"/>
    <w:rsid w:val="00172D83"/>
    <w:rsid w:val="00172DAE"/>
    <w:rsid w:val="00173095"/>
    <w:rsid w:val="00173748"/>
    <w:rsid w:val="00173779"/>
    <w:rsid w:val="0017388B"/>
    <w:rsid w:val="00173C41"/>
    <w:rsid w:val="00173C9C"/>
    <w:rsid w:val="00174157"/>
    <w:rsid w:val="00174237"/>
    <w:rsid w:val="001745B7"/>
    <w:rsid w:val="001747C9"/>
    <w:rsid w:val="00174804"/>
    <w:rsid w:val="001748B9"/>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BC1"/>
    <w:rsid w:val="00177D21"/>
    <w:rsid w:val="00177F20"/>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DC8"/>
    <w:rsid w:val="00181EA9"/>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234"/>
    <w:rsid w:val="001906AF"/>
    <w:rsid w:val="001907DA"/>
    <w:rsid w:val="00190911"/>
    <w:rsid w:val="00190B4B"/>
    <w:rsid w:val="00190BEC"/>
    <w:rsid w:val="00190D97"/>
    <w:rsid w:val="0019104C"/>
    <w:rsid w:val="001911DE"/>
    <w:rsid w:val="001912A2"/>
    <w:rsid w:val="0019141D"/>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4D0"/>
    <w:rsid w:val="001956BB"/>
    <w:rsid w:val="00195AC9"/>
    <w:rsid w:val="00195F55"/>
    <w:rsid w:val="00196164"/>
    <w:rsid w:val="001961B7"/>
    <w:rsid w:val="00196639"/>
    <w:rsid w:val="0019675D"/>
    <w:rsid w:val="001967C7"/>
    <w:rsid w:val="00196E40"/>
    <w:rsid w:val="00196EF1"/>
    <w:rsid w:val="0019730B"/>
    <w:rsid w:val="0019764F"/>
    <w:rsid w:val="00197BCB"/>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660"/>
    <w:rsid w:val="001A3928"/>
    <w:rsid w:val="001A43E1"/>
    <w:rsid w:val="001A4524"/>
    <w:rsid w:val="001A45D5"/>
    <w:rsid w:val="001A46C0"/>
    <w:rsid w:val="001A4785"/>
    <w:rsid w:val="001A4799"/>
    <w:rsid w:val="001A499F"/>
    <w:rsid w:val="001A4A05"/>
    <w:rsid w:val="001A4BB9"/>
    <w:rsid w:val="001A513E"/>
    <w:rsid w:val="001A522C"/>
    <w:rsid w:val="001A5331"/>
    <w:rsid w:val="001A549E"/>
    <w:rsid w:val="001A54F9"/>
    <w:rsid w:val="001A55B8"/>
    <w:rsid w:val="001A5635"/>
    <w:rsid w:val="001A5B3D"/>
    <w:rsid w:val="001A5C1B"/>
    <w:rsid w:val="001A5C51"/>
    <w:rsid w:val="001A6053"/>
    <w:rsid w:val="001A60E3"/>
    <w:rsid w:val="001A6509"/>
    <w:rsid w:val="001A66A8"/>
    <w:rsid w:val="001A69B1"/>
    <w:rsid w:val="001A6CF0"/>
    <w:rsid w:val="001A6CF8"/>
    <w:rsid w:val="001A6E52"/>
    <w:rsid w:val="001A6E93"/>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DC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C5B"/>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C"/>
    <w:rsid w:val="001C717F"/>
    <w:rsid w:val="001C73AD"/>
    <w:rsid w:val="001C73D3"/>
    <w:rsid w:val="001C7BEA"/>
    <w:rsid w:val="001C7F50"/>
    <w:rsid w:val="001C7F58"/>
    <w:rsid w:val="001D05B0"/>
    <w:rsid w:val="001D0969"/>
    <w:rsid w:val="001D0AFA"/>
    <w:rsid w:val="001D0D46"/>
    <w:rsid w:val="001D0F06"/>
    <w:rsid w:val="001D10DB"/>
    <w:rsid w:val="001D1182"/>
    <w:rsid w:val="001D11CA"/>
    <w:rsid w:val="001D13F2"/>
    <w:rsid w:val="001D157D"/>
    <w:rsid w:val="001D16D0"/>
    <w:rsid w:val="001D1759"/>
    <w:rsid w:val="001D19A5"/>
    <w:rsid w:val="001D1A02"/>
    <w:rsid w:val="001D1EB8"/>
    <w:rsid w:val="001D206A"/>
    <w:rsid w:val="001D2985"/>
    <w:rsid w:val="001D2AC6"/>
    <w:rsid w:val="001D2F6B"/>
    <w:rsid w:val="001D3203"/>
    <w:rsid w:val="001D34F1"/>
    <w:rsid w:val="001D36D6"/>
    <w:rsid w:val="001D3B85"/>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6FD2"/>
    <w:rsid w:val="001D71C4"/>
    <w:rsid w:val="001D7402"/>
    <w:rsid w:val="001D7696"/>
    <w:rsid w:val="001D7859"/>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A77"/>
    <w:rsid w:val="001E213C"/>
    <w:rsid w:val="001E2622"/>
    <w:rsid w:val="001E267E"/>
    <w:rsid w:val="001E26C4"/>
    <w:rsid w:val="001E2793"/>
    <w:rsid w:val="001E2808"/>
    <w:rsid w:val="001E2B68"/>
    <w:rsid w:val="001E2DA3"/>
    <w:rsid w:val="001E2ED4"/>
    <w:rsid w:val="001E334A"/>
    <w:rsid w:val="001E364E"/>
    <w:rsid w:val="001E3729"/>
    <w:rsid w:val="001E3BCD"/>
    <w:rsid w:val="001E3C4C"/>
    <w:rsid w:val="001E4243"/>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1CE8"/>
    <w:rsid w:val="001F21A7"/>
    <w:rsid w:val="001F21F0"/>
    <w:rsid w:val="001F251F"/>
    <w:rsid w:val="001F2630"/>
    <w:rsid w:val="001F28BB"/>
    <w:rsid w:val="001F2AD7"/>
    <w:rsid w:val="001F2D3F"/>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1F7FCE"/>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4FAE"/>
    <w:rsid w:val="002053FA"/>
    <w:rsid w:val="0020549B"/>
    <w:rsid w:val="00205BFB"/>
    <w:rsid w:val="00205C1A"/>
    <w:rsid w:val="00205FF6"/>
    <w:rsid w:val="0020611C"/>
    <w:rsid w:val="00206839"/>
    <w:rsid w:val="00206DA5"/>
    <w:rsid w:val="002074FE"/>
    <w:rsid w:val="00207603"/>
    <w:rsid w:val="00207855"/>
    <w:rsid w:val="00207908"/>
    <w:rsid w:val="00207D7D"/>
    <w:rsid w:val="00207F1E"/>
    <w:rsid w:val="00210284"/>
    <w:rsid w:val="0021029A"/>
    <w:rsid w:val="002103D2"/>
    <w:rsid w:val="002104D8"/>
    <w:rsid w:val="00210532"/>
    <w:rsid w:val="00210567"/>
    <w:rsid w:val="002105C6"/>
    <w:rsid w:val="00210B63"/>
    <w:rsid w:val="00210CF1"/>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6A5"/>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5C4B"/>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330"/>
    <w:rsid w:val="002204C8"/>
    <w:rsid w:val="00220618"/>
    <w:rsid w:val="0022062D"/>
    <w:rsid w:val="00220A92"/>
    <w:rsid w:val="00220BF7"/>
    <w:rsid w:val="00220C11"/>
    <w:rsid w:val="00220D34"/>
    <w:rsid w:val="00221029"/>
    <w:rsid w:val="002211B7"/>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95"/>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139"/>
    <w:rsid w:val="002372A8"/>
    <w:rsid w:val="0023742F"/>
    <w:rsid w:val="002374CE"/>
    <w:rsid w:val="0023778E"/>
    <w:rsid w:val="0023784C"/>
    <w:rsid w:val="00237F7E"/>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34A"/>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93"/>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0C3"/>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B31"/>
    <w:rsid w:val="00266C7B"/>
    <w:rsid w:val="00266E8E"/>
    <w:rsid w:val="00267182"/>
    <w:rsid w:val="002672C3"/>
    <w:rsid w:val="0026746C"/>
    <w:rsid w:val="002674BC"/>
    <w:rsid w:val="00267973"/>
    <w:rsid w:val="00267B00"/>
    <w:rsid w:val="00267B25"/>
    <w:rsid w:val="00267B49"/>
    <w:rsid w:val="00267C40"/>
    <w:rsid w:val="00267D1D"/>
    <w:rsid w:val="00267F8B"/>
    <w:rsid w:val="00270538"/>
    <w:rsid w:val="00270724"/>
    <w:rsid w:val="0027086D"/>
    <w:rsid w:val="00270C18"/>
    <w:rsid w:val="00270D9D"/>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CC7"/>
    <w:rsid w:val="00274247"/>
    <w:rsid w:val="00274417"/>
    <w:rsid w:val="0027451C"/>
    <w:rsid w:val="002746F6"/>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4F8"/>
    <w:rsid w:val="002765E5"/>
    <w:rsid w:val="00276701"/>
    <w:rsid w:val="00276B41"/>
    <w:rsid w:val="00276C63"/>
    <w:rsid w:val="00277270"/>
    <w:rsid w:val="002772D0"/>
    <w:rsid w:val="00277646"/>
    <w:rsid w:val="00277CC1"/>
    <w:rsid w:val="00280041"/>
    <w:rsid w:val="00280049"/>
    <w:rsid w:val="002800E4"/>
    <w:rsid w:val="0028088B"/>
    <w:rsid w:val="002809E4"/>
    <w:rsid w:val="00280D6F"/>
    <w:rsid w:val="00280FD1"/>
    <w:rsid w:val="00281283"/>
    <w:rsid w:val="002812B5"/>
    <w:rsid w:val="0028141E"/>
    <w:rsid w:val="0028174B"/>
    <w:rsid w:val="00281762"/>
    <w:rsid w:val="00281D18"/>
    <w:rsid w:val="0028229F"/>
    <w:rsid w:val="002822C4"/>
    <w:rsid w:val="00282337"/>
    <w:rsid w:val="00282534"/>
    <w:rsid w:val="002826DE"/>
    <w:rsid w:val="00282A1F"/>
    <w:rsid w:val="00282A7F"/>
    <w:rsid w:val="00283475"/>
    <w:rsid w:val="0028360E"/>
    <w:rsid w:val="002838A6"/>
    <w:rsid w:val="00283B82"/>
    <w:rsid w:val="00283CA7"/>
    <w:rsid w:val="00283CB4"/>
    <w:rsid w:val="002847E3"/>
    <w:rsid w:val="00284AA4"/>
    <w:rsid w:val="00284B02"/>
    <w:rsid w:val="002851A4"/>
    <w:rsid w:val="002854C4"/>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6D0"/>
    <w:rsid w:val="00290A5C"/>
    <w:rsid w:val="00290B90"/>
    <w:rsid w:val="00290D5E"/>
    <w:rsid w:val="00290F39"/>
    <w:rsid w:val="0029112B"/>
    <w:rsid w:val="002912DA"/>
    <w:rsid w:val="002913B1"/>
    <w:rsid w:val="002916DC"/>
    <w:rsid w:val="00291848"/>
    <w:rsid w:val="00292016"/>
    <w:rsid w:val="00292038"/>
    <w:rsid w:val="00292685"/>
    <w:rsid w:val="002926A8"/>
    <w:rsid w:val="00292841"/>
    <w:rsid w:val="00292BEE"/>
    <w:rsid w:val="00292CA0"/>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A83"/>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3ED"/>
    <w:rsid w:val="002A7B13"/>
    <w:rsid w:val="002A7C12"/>
    <w:rsid w:val="002A7D65"/>
    <w:rsid w:val="002A7E40"/>
    <w:rsid w:val="002A7EEE"/>
    <w:rsid w:val="002B05C8"/>
    <w:rsid w:val="002B0A36"/>
    <w:rsid w:val="002B0A94"/>
    <w:rsid w:val="002B0BF5"/>
    <w:rsid w:val="002B0D71"/>
    <w:rsid w:val="002B0E02"/>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7D0"/>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A8"/>
    <w:rsid w:val="002C75D0"/>
    <w:rsid w:val="002C7ACC"/>
    <w:rsid w:val="002C7DE2"/>
    <w:rsid w:val="002C7E3B"/>
    <w:rsid w:val="002D0530"/>
    <w:rsid w:val="002D0AA0"/>
    <w:rsid w:val="002D0AAB"/>
    <w:rsid w:val="002D0AD3"/>
    <w:rsid w:val="002D0DC3"/>
    <w:rsid w:val="002D11B1"/>
    <w:rsid w:val="002D11E1"/>
    <w:rsid w:val="002D1F53"/>
    <w:rsid w:val="002D206D"/>
    <w:rsid w:val="002D20CB"/>
    <w:rsid w:val="002D213A"/>
    <w:rsid w:val="002D2261"/>
    <w:rsid w:val="002D230A"/>
    <w:rsid w:val="002D2505"/>
    <w:rsid w:val="002D27A9"/>
    <w:rsid w:val="002D2A77"/>
    <w:rsid w:val="002D2D4C"/>
    <w:rsid w:val="002D31FB"/>
    <w:rsid w:val="002D357A"/>
    <w:rsid w:val="002D35A4"/>
    <w:rsid w:val="002D3682"/>
    <w:rsid w:val="002D3842"/>
    <w:rsid w:val="002D3A57"/>
    <w:rsid w:val="002D3DE6"/>
    <w:rsid w:val="002D402A"/>
    <w:rsid w:val="002D4142"/>
    <w:rsid w:val="002D4329"/>
    <w:rsid w:val="002D43D9"/>
    <w:rsid w:val="002D47EF"/>
    <w:rsid w:val="002D48FF"/>
    <w:rsid w:val="002D4B7C"/>
    <w:rsid w:val="002D51E1"/>
    <w:rsid w:val="002D57CF"/>
    <w:rsid w:val="002D5B14"/>
    <w:rsid w:val="002D6176"/>
    <w:rsid w:val="002D61E2"/>
    <w:rsid w:val="002D6230"/>
    <w:rsid w:val="002D650F"/>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0F5"/>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489"/>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095"/>
    <w:rsid w:val="002F0222"/>
    <w:rsid w:val="002F049D"/>
    <w:rsid w:val="002F04FE"/>
    <w:rsid w:val="002F0C48"/>
    <w:rsid w:val="002F0D64"/>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B1B"/>
    <w:rsid w:val="002F3DB9"/>
    <w:rsid w:val="002F3E6B"/>
    <w:rsid w:val="002F4121"/>
    <w:rsid w:val="002F4367"/>
    <w:rsid w:val="002F45FE"/>
    <w:rsid w:val="002F48D4"/>
    <w:rsid w:val="002F4A44"/>
    <w:rsid w:val="002F4EA5"/>
    <w:rsid w:val="002F4EB7"/>
    <w:rsid w:val="002F522A"/>
    <w:rsid w:val="002F5544"/>
    <w:rsid w:val="002F566B"/>
    <w:rsid w:val="002F5731"/>
    <w:rsid w:val="002F581D"/>
    <w:rsid w:val="002F5FB7"/>
    <w:rsid w:val="002F6250"/>
    <w:rsid w:val="002F62DF"/>
    <w:rsid w:val="002F6706"/>
    <w:rsid w:val="002F690A"/>
    <w:rsid w:val="002F6964"/>
    <w:rsid w:val="002F696B"/>
    <w:rsid w:val="002F6B5D"/>
    <w:rsid w:val="002F70B6"/>
    <w:rsid w:val="002F717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0FBA"/>
    <w:rsid w:val="00301010"/>
    <w:rsid w:val="0030132D"/>
    <w:rsid w:val="0030146D"/>
    <w:rsid w:val="0030158D"/>
    <w:rsid w:val="00301908"/>
    <w:rsid w:val="00301948"/>
    <w:rsid w:val="00301A88"/>
    <w:rsid w:val="00301CEA"/>
    <w:rsid w:val="00301E71"/>
    <w:rsid w:val="00302317"/>
    <w:rsid w:val="0030239A"/>
    <w:rsid w:val="00302465"/>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74"/>
    <w:rsid w:val="003076F4"/>
    <w:rsid w:val="003077A3"/>
    <w:rsid w:val="00307FD7"/>
    <w:rsid w:val="003100D0"/>
    <w:rsid w:val="0031070C"/>
    <w:rsid w:val="0031083D"/>
    <w:rsid w:val="00310996"/>
    <w:rsid w:val="00310B43"/>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3C7C"/>
    <w:rsid w:val="00314004"/>
    <w:rsid w:val="00314148"/>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6FCC"/>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2F89"/>
    <w:rsid w:val="00323032"/>
    <w:rsid w:val="003231D2"/>
    <w:rsid w:val="003237A4"/>
    <w:rsid w:val="00323B0B"/>
    <w:rsid w:val="00323DBA"/>
    <w:rsid w:val="00324002"/>
    <w:rsid w:val="003240DC"/>
    <w:rsid w:val="00324277"/>
    <w:rsid w:val="00324587"/>
    <w:rsid w:val="003247AA"/>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4A"/>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404"/>
    <w:rsid w:val="00331502"/>
    <w:rsid w:val="00331749"/>
    <w:rsid w:val="003318D6"/>
    <w:rsid w:val="00331E0D"/>
    <w:rsid w:val="0033205A"/>
    <w:rsid w:val="003322B7"/>
    <w:rsid w:val="0033230D"/>
    <w:rsid w:val="00332381"/>
    <w:rsid w:val="003324BC"/>
    <w:rsid w:val="0033265C"/>
    <w:rsid w:val="00332D92"/>
    <w:rsid w:val="00332E64"/>
    <w:rsid w:val="00332E8D"/>
    <w:rsid w:val="00332F2B"/>
    <w:rsid w:val="00332F58"/>
    <w:rsid w:val="00333145"/>
    <w:rsid w:val="00333222"/>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6C2"/>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7E4"/>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AC7"/>
    <w:rsid w:val="00343C41"/>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5A"/>
    <w:rsid w:val="00345965"/>
    <w:rsid w:val="00345EC3"/>
    <w:rsid w:val="003461F2"/>
    <w:rsid w:val="0034627D"/>
    <w:rsid w:val="003462D4"/>
    <w:rsid w:val="00346384"/>
    <w:rsid w:val="00346407"/>
    <w:rsid w:val="00346D5D"/>
    <w:rsid w:val="00346EA3"/>
    <w:rsid w:val="00346F7D"/>
    <w:rsid w:val="0034709B"/>
    <w:rsid w:val="0034724E"/>
    <w:rsid w:val="00347259"/>
    <w:rsid w:val="0034727C"/>
    <w:rsid w:val="003476BF"/>
    <w:rsid w:val="00347951"/>
    <w:rsid w:val="00347C34"/>
    <w:rsid w:val="00347D28"/>
    <w:rsid w:val="00347DAA"/>
    <w:rsid w:val="00350A9D"/>
    <w:rsid w:val="00350E6D"/>
    <w:rsid w:val="00350F55"/>
    <w:rsid w:val="00351100"/>
    <w:rsid w:val="003512C2"/>
    <w:rsid w:val="00351741"/>
    <w:rsid w:val="0035174E"/>
    <w:rsid w:val="0035175B"/>
    <w:rsid w:val="00351A4A"/>
    <w:rsid w:val="00351BE3"/>
    <w:rsid w:val="00351DB9"/>
    <w:rsid w:val="00351F11"/>
    <w:rsid w:val="003522EF"/>
    <w:rsid w:val="00352474"/>
    <w:rsid w:val="00352A3F"/>
    <w:rsid w:val="00352FD1"/>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660"/>
    <w:rsid w:val="0035790E"/>
    <w:rsid w:val="00357AF6"/>
    <w:rsid w:val="00357E24"/>
    <w:rsid w:val="00357EF2"/>
    <w:rsid w:val="00360272"/>
    <w:rsid w:val="00360332"/>
    <w:rsid w:val="00360477"/>
    <w:rsid w:val="0036053A"/>
    <w:rsid w:val="0036062D"/>
    <w:rsid w:val="003606BF"/>
    <w:rsid w:val="0036097D"/>
    <w:rsid w:val="00360BDA"/>
    <w:rsid w:val="00360D5D"/>
    <w:rsid w:val="00361163"/>
    <w:rsid w:val="0036128C"/>
    <w:rsid w:val="0036168D"/>
    <w:rsid w:val="003619B7"/>
    <w:rsid w:val="00361C30"/>
    <w:rsid w:val="0036205A"/>
    <w:rsid w:val="003620FE"/>
    <w:rsid w:val="0036213C"/>
    <w:rsid w:val="00362D3F"/>
    <w:rsid w:val="00363216"/>
    <w:rsid w:val="003632D5"/>
    <w:rsid w:val="00363BB8"/>
    <w:rsid w:val="00363CDA"/>
    <w:rsid w:val="00364A79"/>
    <w:rsid w:val="00364B92"/>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CB6"/>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43A"/>
    <w:rsid w:val="003757F4"/>
    <w:rsid w:val="00375B88"/>
    <w:rsid w:val="00376230"/>
    <w:rsid w:val="00376264"/>
    <w:rsid w:val="003769CB"/>
    <w:rsid w:val="00376A10"/>
    <w:rsid w:val="00376D39"/>
    <w:rsid w:val="00376EB8"/>
    <w:rsid w:val="00376F5A"/>
    <w:rsid w:val="00376F8B"/>
    <w:rsid w:val="00377131"/>
    <w:rsid w:val="003771EE"/>
    <w:rsid w:val="00377F90"/>
    <w:rsid w:val="00377F99"/>
    <w:rsid w:val="00380215"/>
    <w:rsid w:val="00380856"/>
    <w:rsid w:val="00380939"/>
    <w:rsid w:val="00380B59"/>
    <w:rsid w:val="00380E6D"/>
    <w:rsid w:val="00380FE8"/>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B1"/>
    <w:rsid w:val="00385E42"/>
    <w:rsid w:val="00385EBA"/>
    <w:rsid w:val="003868FF"/>
    <w:rsid w:val="00386BC3"/>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946"/>
    <w:rsid w:val="00390D2F"/>
    <w:rsid w:val="00390D93"/>
    <w:rsid w:val="00390F2A"/>
    <w:rsid w:val="00391454"/>
    <w:rsid w:val="00391BE9"/>
    <w:rsid w:val="00391D99"/>
    <w:rsid w:val="00392021"/>
    <w:rsid w:val="00392119"/>
    <w:rsid w:val="003923E8"/>
    <w:rsid w:val="003924FA"/>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47E"/>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7D"/>
    <w:rsid w:val="003A4ECF"/>
    <w:rsid w:val="003A527C"/>
    <w:rsid w:val="003A53C0"/>
    <w:rsid w:val="003A53CD"/>
    <w:rsid w:val="003A541D"/>
    <w:rsid w:val="003A56EF"/>
    <w:rsid w:val="003A584B"/>
    <w:rsid w:val="003A586B"/>
    <w:rsid w:val="003A5913"/>
    <w:rsid w:val="003A5B21"/>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76F"/>
    <w:rsid w:val="003B3970"/>
    <w:rsid w:val="003B39F3"/>
    <w:rsid w:val="003B3A12"/>
    <w:rsid w:val="003B3B08"/>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9FF"/>
    <w:rsid w:val="003B5CE7"/>
    <w:rsid w:val="003B5D06"/>
    <w:rsid w:val="003B5F67"/>
    <w:rsid w:val="003B6D0A"/>
    <w:rsid w:val="003B6DD3"/>
    <w:rsid w:val="003B7647"/>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72"/>
    <w:rsid w:val="003C29DB"/>
    <w:rsid w:val="003C2CF9"/>
    <w:rsid w:val="003C322E"/>
    <w:rsid w:val="003C3396"/>
    <w:rsid w:val="003C3583"/>
    <w:rsid w:val="003C37C0"/>
    <w:rsid w:val="003C3B8D"/>
    <w:rsid w:val="003C3BCC"/>
    <w:rsid w:val="003C40FB"/>
    <w:rsid w:val="003C4477"/>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E63"/>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713"/>
    <w:rsid w:val="003D5935"/>
    <w:rsid w:val="003D5BA9"/>
    <w:rsid w:val="003D5E92"/>
    <w:rsid w:val="003D5FC7"/>
    <w:rsid w:val="003D60B3"/>
    <w:rsid w:val="003D6158"/>
    <w:rsid w:val="003D61B6"/>
    <w:rsid w:val="003D6295"/>
    <w:rsid w:val="003D6883"/>
    <w:rsid w:val="003D694D"/>
    <w:rsid w:val="003D6E73"/>
    <w:rsid w:val="003D7049"/>
    <w:rsid w:val="003D7321"/>
    <w:rsid w:val="003D74CC"/>
    <w:rsid w:val="003D7807"/>
    <w:rsid w:val="003D79D6"/>
    <w:rsid w:val="003E0199"/>
    <w:rsid w:val="003E02EE"/>
    <w:rsid w:val="003E0358"/>
    <w:rsid w:val="003E0ADC"/>
    <w:rsid w:val="003E13D9"/>
    <w:rsid w:val="003E16A8"/>
    <w:rsid w:val="003E1907"/>
    <w:rsid w:val="003E1948"/>
    <w:rsid w:val="003E2253"/>
    <w:rsid w:val="003E233C"/>
    <w:rsid w:val="003E2523"/>
    <w:rsid w:val="003E2A8D"/>
    <w:rsid w:val="003E2ABC"/>
    <w:rsid w:val="003E2C8E"/>
    <w:rsid w:val="003E2D63"/>
    <w:rsid w:val="003E2FFD"/>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4D69"/>
    <w:rsid w:val="003E5043"/>
    <w:rsid w:val="003E5090"/>
    <w:rsid w:val="003E571C"/>
    <w:rsid w:val="003E5850"/>
    <w:rsid w:val="003E58DD"/>
    <w:rsid w:val="003E5A28"/>
    <w:rsid w:val="003E5F66"/>
    <w:rsid w:val="003E5F7E"/>
    <w:rsid w:val="003E62C6"/>
    <w:rsid w:val="003E65DD"/>
    <w:rsid w:val="003E6895"/>
    <w:rsid w:val="003E6A88"/>
    <w:rsid w:val="003E6B10"/>
    <w:rsid w:val="003E6B51"/>
    <w:rsid w:val="003E73CF"/>
    <w:rsid w:val="003E7426"/>
    <w:rsid w:val="003F0008"/>
    <w:rsid w:val="003F0279"/>
    <w:rsid w:val="003F0332"/>
    <w:rsid w:val="003F035D"/>
    <w:rsid w:val="003F041F"/>
    <w:rsid w:val="003F050B"/>
    <w:rsid w:val="003F06D3"/>
    <w:rsid w:val="003F0865"/>
    <w:rsid w:val="003F09B4"/>
    <w:rsid w:val="003F09EB"/>
    <w:rsid w:val="003F0A9A"/>
    <w:rsid w:val="003F0B81"/>
    <w:rsid w:val="003F150A"/>
    <w:rsid w:val="003F1C5F"/>
    <w:rsid w:val="003F2118"/>
    <w:rsid w:val="003F212F"/>
    <w:rsid w:val="003F21AE"/>
    <w:rsid w:val="003F2483"/>
    <w:rsid w:val="003F24E3"/>
    <w:rsid w:val="003F25F0"/>
    <w:rsid w:val="003F2759"/>
    <w:rsid w:val="003F29A0"/>
    <w:rsid w:val="003F29D4"/>
    <w:rsid w:val="003F31E3"/>
    <w:rsid w:val="003F3380"/>
    <w:rsid w:val="003F34F9"/>
    <w:rsid w:val="003F380B"/>
    <w:rsid w:val="003F3839"/>
    <w:rsid w:val="003F3881"/>
    <w:rsid w:val="003F38E5"/>
    <w:rsid w:val="003F3E16"/>
    <w:rsid w:val="003F44A3"/>
    <w:rsid w:val="003F456E"/>
    <w:rsid w:val="003F4571"/>
    <w:rsid w:val="003F4587"/>
    <w:rsid w:val="003F459C"/>
    <w:rsid w:val="003F47BA"/>
    <w:rsid w:val="003F48C4"/>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DA0"/>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2C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B4B"/>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73"/>
    <w:rsid w:val="004253AE"/>
    <w:rsid w:val="004254F7"/>
    <w:rsid w:val="0042553B"/>
    <w:rsid w:val="004257FF"/>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0C6"/>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4E39"/>
    <w:rsid w:val="004352CF"/>
    <w:rsid w:val="0043560C"/>
    <w:rsid w:val="00436046"/>
    <w:rsid w:val="004360BD"/>
    <w:rsid w:val="0043622F"/>
    <w:rsid w:val="004365FF"/>
    <w:rsid w:val="00436A13"/>
    <w:rsid w:val="004371D4"/>
    <w:rsid w:val="004373DC"/>
    <w:rsid w:val="00437755"/>
    <w:rsid w:val="004378AB"/>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663"/>
    <w:rsid w:val="00452B58"/>
    <w:rsid w:val="00452B8E"/>
    <w:rsid w:val="00452B9D"/>
    <w:rsid w:val="00452C58"/>
    <w:rsid w:val="00452DCB"/>
    <w:rsid w:val="004532E9"/>
    <w:rsid w:val="004535AC"/>
    <w:rsid w:val="00453808"/>
    <w:rsid w:val="00453AFE"/>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3B"/>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4E30"/>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2F0F"/>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A88"/>
    <w:rsid w:val="00480BA5"/>
    <w:rsid w:val="00481174"/>
    <w:rsid w:val="004811D5"/>
    <w:rsid w:val="00481301"/>
    <w:rsid w:val="00481742"/>
    <w:rsid w:val="004820D0"/>
    <w:rsid w:val="0048219E"/>
    <w:rsid w:val="004823D6"/>
    <w:rsid w:val="004824EE"/>
    <w:rsid w:val="00482E43"/>
    <w:rsid w:val="00482EA0"/>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7F"/>
    <w:rsid w:val="00484CDE"/>
    <w:rsid w:val="00484D1E"/>
    <w:rsid w:val="00484E0A"/>
    <w:rsid w:val="00484E52"/>
    <w:rsid w:val="00484F9C"/>
    <w:rsid w:val="00484FF5"/>
    <w:rsid w:val="0048508E"/>
    <w:rsid w:val="00485245"/>
    <w:rsid w:val="00485303"/>
    <w:rsid w:val="00485391"/>
    <w:rsid w:val="0048573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B34"/>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5E"/>
    <w:rsid w:val="004948F6"/>
    <w:rsid w:val="004949F0"/>
    <w:rsid w:val="00494A20"/>
    <w:rsid w:val="00494A7D"/>
    <w:rsid w:val="00494B54"/>
    <w:rsid w:val="00494C10"/>
    <w:rsid w:val="0049517C"/>
    <w:rsid w:val="00495215"/>
    <w:rsid w:val="00495260"/>
    <w:rsid w:val="004953E9"/>
    <w:rsid w:val="00495619"/>
    <w:rsid w:val="0049583E"/>
    <w:rsid w:val="00495EEB"/>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C6C"/>
    <w:rsid w:val="004A0064"/>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42B"/>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011"/>
    <w:rsid w:val="004B11A7"/>
    <w:rsid w:val="004B12D8"/>
    <w:rsid w:val="004B1371"/>
    <w:rsid w:val="004B188B"/>
    <w:rsid w:val="004B1ABF"/>
    <w:rsid w:val="004B1B2F"/>
    <w:rsid w:val="004B1D08"/>
    <w:rsid w:val="004B2265"/>
    <w:rsid w:val="004B232F"/>
    <w:rsid w:val="004B271F"/>
    <w:rsid w:val="004B2734"/>
    <w:rsid w:val="004B28CD"/>
    <w:rsid w:val="004B2C74"/>
    <w:rsid w:val="004B2E4A"/>
    <w:rsid w:val="004B2EB8"/>
    <w:rsid w:val="004B3058"/>
    <w:rsid w:val="004B309F"/>
    <w:rsid w:val="004B3191"/>
    <w:rsid w:val="004B31FC"/>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8CB"/>
    <w:rsid w:val="004B69D6"/>
    <w:rsid w:val="004B6E17"/>
    <w:rsid w:val="004B6EE0"/>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546"/>
    <w:rsid w:val="004C15BE"/>
    <w:rsid w:val="004C19B8"/>
    <w:rsid w:val="004C1C1B"/>
    <w:rsid w:val="004C1FD0"/>
    <w:rsid w:val="004C20BB"/>
    <w:rsid w:val="004C24FE"/>
    <w:rsid w:val="004C2BE2"/>
    <w:rsid w:val="004C2E70"/>
    <w:rsid w:val="004C31A2"/>
    <w:rsid w:val="004C377F"/>
    <w:rsid w:val="004C3AD9"/>
    <w:rsid w:val="004C3AE1"/>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2F4"/>
    <w:rsid w:val="004D0530"/>
    <w:rsid w:val="004D057E"/>
    <w:rsid w:val="004D06A1"/>
    <w:rsid w:val="004D0859"/>
    <w:rsid w:val="004D0961"/>
    <w:rsid w:val="004D0963"/>
    <w:rsid w:val="004D0BDB"/>
    <w:rsid w:val="004D0FAD"/>
    <w:rsid w:val="004D0FFA"/>
    <w:rsid w:val="004D1299"/>
    <w:rsid w:val="004D1732"/>
    <w:rsid w:val="004D1853"/>
    <w:rsid w:val="004D1924"/>
    <w:rsid w:val="004D1C15"/>
    <w:rsid w:val="004D1D9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06D"/>
    <w:rsid w:val="004D52A2"/>
    <w:rsid w:val="004D5552"/>
    <w:rsid w:val="004D5803"/>
    <w:rsid w:val="004D58F7"/>
    <w:rsid w:val="004D5EDD"/>
    <w:rsid w:val="004D6111"/>
    <w:rsid w:val="004D66C1"/>
    <w:rsid w:val="004D68B6"/>
    <w:rsid w:val="004D6988"/>
    <w:rsid w:val="004D6CEF"/>
    <w:rsid w:val="004D6F5C"/>
    <w:rsid w:val="004D72BF"/>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5D9"/>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AD1"/>
    <w:rsid w:val="004E6C94"/>
    <w:rsid w:val="004E6D0B"/>
    <w:rsid w:val="004E6D15"/>
    <w:rsid w:val="004E710C"/>
    <w:rsid w:val="004E73F2"/>
    <w:rsid w:val="004E7AA8"/>
    <w:rsid w:val="004E7B9E"/>
    <w:rsid w:val="004F00C0"/>
    <w:rsid w:val="004F0301"/>
    <w:rsid w:val="004F06EA"/>
    <w:rsid w:val="004F0831"/>
    <w:rsid w:val="004F087B"/>
    <w:rsid w:val="004F087E"/>
    <w:rsid w:val="004F0AD0"/>
    <w:rsid w:val="004F0F6D"/>
    <w:rsid w:val="004F0FE9"/>
    <w:rsid w:val="004F1064"/>
    <w:rsid w:val="004F15AE"/>
    <w:rsid w:val="004F171E"/>
    <w:rsid w:val="004F1913"/>
    <w:rsid w:val="004F209F"/>
    <w:rsid w:val="004F2190"/>
    <w:rsid w:val="004F223E"/>
    <w:rsid w:val="004F24CF"/>
    <w:rsid w:val="004F27CF"/>
    <w:rsid w:val="004F29F7"/>
    <w:rsid w:val="004F2C4C"/>
    <w:rsid w:val="004F2D8B"/>
    <w:rsid w:val="004F2DD5"/>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79F"/>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C4"/>
    <w:rsid w:val="00501A30"/>
    <w:rsid w:val="00501BBE"/>
    <w:rsid w:val="00501C78"/>
    <w:rsid w:val="00501F33"/>
    <w:rsid w:val="00501F73"/>
    <w:rsid w:val="0050206E"/>
    <w:rsid w:val="005020E8"/>
    <w:rsid w:val="00502637"/>
    <w:rsid w:val="00502829"/>
    <w:rsid w:val="005028F9"/>
    <w:rsid w:val="00502C79"/>
    <w:rsid w:val="0050345B"/>
    <w:rsid w:val="00503A44"/>
    <w:rsid w:val="00503AF6"/>
    <w:rsid w:val="00503B2A"/>
    <w:rsid w:val="00504A0C"/>
    <w:rsid w:val="00504C66"/>
    <w:rsid w:val="00504E80"/>
    <w:rsid w:val="0050528E"/>
    <w:rsid w:val="00505788"/>
    <w:rsid w:val="00505A8D"/>
    <w:rsid w:val="00505AFE"/>
    <w:rsid w:val="00505B3F"/>
    <w:rsid w:val="00505C32"/>
    <w:rsid w:val="00505D8F"/>
    <w:rsid w:val="005061F0"/>
    <w:rsid w:val="00506459"/>
    <w:rsid w:val="005068F8"/>
    <w:rsid w:val="00506A9B"/>
    <w:rsid w:val="00506BB3"/>
    <w:rsid w:val="00507104"/>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09"/>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3E2F"/>
    <w:rsid w:val="005140BC"/>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6E"/>
    <w:rsid w:val="005178BF"/>
    <w:rsid w:val="00517994"/>
    <w:rsid w:val="00517E9F"/>
    <w:rsid w:val="00517EDC"/>
    <w:rsid w:val="00517FA1"/>
    <w:rsid w:val="0052014E"/>
    <w:rsid w:val="00520493"/>
    <w:rsid w:val="0052053A"/>
    <w:rsid w:val="00520969"/>
    <w:rsid w:val="00520BC1"/>
    <w:rsid w:val="00520BDC"/>
    <w:rsid w:val="00520C9E"/>
    <w:rsid w:val="00520E29"/>
    <w:rsid w:val="005214E6"/>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0BC5"/>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B4"/>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15"/>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03D"/>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DC1"/>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36C"/>
    <w:rsid w:val="00551A4A"/>
    <w:rsid w:val="00551A78"/>
    <w:rsid w:val="00551BD3"/>
    <w:rsid w:val="00551D3D"/>
    <w:rsid w:val="00551F22"/>
    <w:rsid w:val="005520BB"/>
    <w:rsid w:val="005521E0"/>
    <w:rsid w:val="0055234C"/>
    <w:rsid w:val="00552AEE"/>
    <w:rsid w:val="00552E27"/>
    <w:rsid w:val="0055316D"/>
    <w:rsid w:val="00553440"/>
    <w:rsid w:val="00553491"/>
    <w:rsid w:val="005535D8"/>
    <w:rsid w:val="00553793"/>
    <w:rsid w:val="00553A1F"/>
    <w:rsid w:val="00553A23"/>
    <w:rsid w:val="00553A6E"/>
    <w:rsid w:val="005545BB"/>
    <w:rsid w:val="0055473E"/>
    <w:rsid w:val="00554932"/>
    <w:rsid w:val="00554A15"/>
    <w:rsid w:val="00554A9D"/>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6AEE"/>
    <w:rsid w:val="00556E51"/>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C86"/>
    <w:rsid w:val="00570CEB"/>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A1"/>
    <w:rsid w:val="005748FB"/>
    <w:rsid w:val="00574D67"/>
    <w:rsid w:val="00575307"/>
    <w:rsid w:val="00575363"/>
    <w:rsid w:val="0057552F"/>
    <w:rsid w:val="005755AC"/>
    <w:rsid w:val="00575610"/>
    <w:rsid w:val="00575696"/>
    <w:rsid w:val="005756F0"/>
    <w:rsid w:val="00575922"/>
    <w:rsid w:val="00575AE5"/>
    <w:rsid w:val="00575CDC"/>
    <w:rsid w:val="00575E0F"/>
    <w:rsid w:val="00575E82"/>
    <w:rsid w:val="00575F09"/>
    <w:rsid w:val="0057667F"/>
    <w:rsid w:val="00576A27"/>
    <w:rsid w:val="00576D33"/>
    <w:rsid w:val="00576D43"/>
    <w:rsid w:val="00576D68"/>
    <w:rsid w:val="00576FB2"/>
    <w:rsid w:val="005771F4"/>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57E"/>
    <w:rsid w:val="005826E1"/>
    <w:rsid w:val="00582809"/>
    <w:rsid w:val="00582835"/>
    <w:rsid w:val="00582A83"/>
    <w:rsid w:val="00582F04"/>
    <w:rsid w:val="00583418"/>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D7C"/>
    <w:rsid w:val="00593E74"/>
    <w:rsid w:val="00593F9B"/>
    <w:rsid w:val="00593FA4"/>
    <w:rsid w:val="00594011"/>
    <w:rsid w:val="0059432F"/>
    <w:rsid w:val="0059456A"/>
    <w:rsid w:val="0059468D"/>
    <w:rsid w:val="00594729"/>
    <w:rsid w:val="005947E5"/>
    <w:rsid w:val="00594894"/>
    <w:rsid w:val="005948E5"/>
    <w:rsid w:val="005948EA"/>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B18"/>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5E23"/>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2F7E"/>
    <w:rsid w:val="005C306F"/>
    <w:rsid w:val="005C3070"/>
    <w:rsid w:val="005C3484"/>
    <w:rsid w:val="005C35A0"/>
    <w:rsid w:val="005C38B5"/>
    <w:rsid w:val="005C3ACD"/>
    <w:rsid w:val="005C3DD3"/>
    <w:rsid w:val="005C429E"/>
    <w:rsid w:val="005C4481"/>
    <w:rsid w:val="005C450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64E"/>
    <w:rsid w:val="005D080D"/>
    <w:rsid w:val="005D0922"/>
    <w:rsid w:val="005D09A6"/>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890"/>
    <w:rsid w:val="005E089A"/>
    <w:rsid w:val="005E090A"/>
    <w:rsid w:val="005E0964"/>
    <w:rsid w:val="005E0B23"/>
    <w:rsid w:val="005E0B62"/>
    <w:rsid w:val="005E0DB8"/>
    <w:rsid w:val="005E0E26"/>
    <w:rsid w:val="005E0F8A"/>
    <w:rsid w:val="005E1091"/>
    <w:rsid w:val="005E1227"/>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3EB2"/>
    <w:rsid w:val="005E3FD9"/>
    <w:rsid w:val="005E4203"/>
    <w:rsid w:val="005E4369"/>
    <w:rsid w:val="005E4464"/>
    <w:rsid w:val="005E468B"/>
    <w:rsid w:val="005E46B4"/>
    <w:rsid w:val="005E4850"/>
    <w:rsid w:val="005E4A42"/>
    <w:rsid w:val="005E4AC0"/>
    <w:rsid w:val="005E502E"/>
    <w:rsid w:val="005E57F9"/>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0FDC"/>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121"/>
    <w:rsid w:val="005F3495"/>
    <w:rsid w:val="005F3618"/>
    <w:rsid w:val="005F3627"/>
    <w:rsid w:val="005F36A7"/>
    <w:rsid w:val="005F37F2"/>
    <w:rsid w:val="005F3A40"/>
    <w:rsid w:val="005F3A81"/>
    <w:rsid w:val="005F3E0E"/>
    <w:rsid w:val="005F410A"/>
    <w:rsid w:val="005F4168"/>
    <w:rsid w:val="005F42DF"/>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0EF0"/>
    <w:rsid w:val="006010DF"/>
    <w:rsid w:val="0060147C"/>
    <w:rsid w:val="006014DF"/>
    <w:rsid w:val="00601666"/>
    <w:rsid w:val="00601B27"/>
    <w:rsid w:val="00601B9B"/>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E88"/>
    <w:rsid w:val="00612FC7"/>
    <w:rsid w:val="00612FE8"/>
    <w:rsid w:val="006130B1"/>
    <w:rsid w:val="00613297"/>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177"/>
    <w:rsid w:val="00616388"/>
    <w:rsid w:val="00616491"/>
    <w:rsid w:val="00616638"/>
    <w:rsid w:val="00616F7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8BD"/>
    <w:rsid w:val="00622AE4"/>
    <w:rsid w:val="00622E2E"/>
    <w:rsid w:val="006231F0"/>
    <w:rsid w:val="00623375"/>
    <w:rsid w:val="0062377F"/>
    <w:rsid w:val="00623896"/>
    <w:rsid w:val="00623AF8"/>
    <w:rsid w:val="00623F24"/>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9FE"/>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8AC"/>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B0E"/>
    <w:rsid w:val="00641D60"/>
    <w:rsid w:val="00641E93"/>
    <w:rsid w:val="00641EA9"/>
    <w:rsid w:val="00641ED1"/>
    <w:rsid w:val="0064257E"/>
    <w:rsid w:val="00642760"/>
    <w:rsid w:val="0064276F"/>
    <w:rsid w:val="00642E2E"/>
    <w:rsid w:val="00642E6E"/>
    <w:rsid w:val="006431E8"/>
    <w:rsid w:val="00643869"/>
    <w:rsid w:val="00643B24"/>
    <w:rsid w:val="00643BE9"/>
    <w:rsid w:val="0064402C"/>
    <w:rsid w:val="0064403A"/>
    <w:rsid w:val="0064408E"/>
    <w:rsid w:val="006443BD"/>
    <w:rsid w:val="00644B7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FC6"/>
    <w:rsid w:val="006520DE"/>
    <w:rsid w:val="00652135"/>
    <w:rsid w:val="006521C7"/>
    <w:rsid w:val="006522FC"/>
    <w:rsid w:val="00652BEB"/>
    <w:rsid w:val="00652D0A"/>
    <w:rsid w:val="00652E30"/>
    <w:rsid w:val="00652EDD"/>
    <w:rsid w:val="006530B9"/>
    <w:rsid w:val="006531AF"/>
    <w:rsid w:val="006535D3"/>
    <w:rsid w:val="00653819"/>
    <w:rsid w:val="00653921"/>
    <w:rsid w:val="0065397D"/>
    <w:rsid w:val="00653B9F"/>
    <w:rsid w:val="00653D03"/>
    <w:rsid w:val="00653E51"/>
    <w:rsid w:val="0065410F"/>
    <w:rsid w:val="006541F2"/>
    <w:rsid w:val="00654254"/>
    <w:rsid w:val="006542E6"/>
    <w:rsid w:val="0065441D"/>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A17"/>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002"/>
    <w:rsid w:val="00663309"/>
    <w:rsid w:val="0066340C"/>
    <w:rsid w:val="00663655"/>
    <w:rsid w:val="0066369F"/>
    <w:rsid w:val="00663852"/>
    <w:rsid w:val="00663958"/>
    <w:rsid w:val="00664045"/>
    <w:rsid w:val="00664173"/>
    <w:rsid w:val="00664392"/>
    <w:rsid w:val="00664B15"/>
    <w:rsid w:val="00665C0E"/>
    <w:rsid w:val="00665EDD"/>
    <w:rsid w:val="00665FD1"/>
    <w:rsid w:val="00666295"/>
    <w:rsid w:val="00666699"/>
    <w:rsid w:val="00666758"/>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E75"/>
    <w:rsid w:val="00673FAA"/>
    <w:rsid w:val="0067409A"/>
    <w:rsid w:val="00674607"/>
    <w:rsid w:val="00674700"/>
    <w:rsid w:val="0067475D"/>
    <w:rsid w:val="00674760"/>
    <w:rsid w:val="0067481A"/>
    <w:rsid w:val="006749AA"/>
    <w:rsid w:val="00674D4D"/>
    <w:rsid w:val="00674DCD"/>
    <w:rsid w:val="00674EDD"/>
    <w:rsid w:val="00674F7A"/>
    <w:rsid w:val="00675018"/>
    <w:rsid w:val="0067510C"/>
    <w:rsid w:val="0067555B"/>
    <w:rsid w:val="00675B5D"/>
    <w:rsid w:val="00675F54"/>
    <w:rsid w:val="00676102"/>
    <w:rsid w:val="00676382"/>
    <w:rsid w:val="0067638F"/>
    <w:rsid w:val="006766EA"/>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753"/>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77D"/>
    <w:rsid w:val="00687A00"/>
    <w:rsid w:val="00687F5D"/>
    <w:rsid w:val="0069004E"/>
    <w:rsid w:val="00690574"/>
    <w:rsid w:val="00690623"/>
    <w:rsid w:val="00690915"/>
    <w:rsid w:val="00690D10"/>
    <w:rsid w:val="00690E3D"/>
    <w:rsid w:val="0069130C"/>
    <w:rsid w:val="00691447"/>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35"/>
    <w:rsid w:val="00695CCB"/>
    <w:rsid w:val="00695E17"/>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01"/>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121"/>
    <w:rsid w:val="006A331E"/>
    <w:rsid w:val="006A35A7"/>
    <w:rsid w:val="006A35AD"/>
    <w:rsid w:val="006A3851"/>
    <w:rsid w:val="006A4083"/>
    <w:rsid w:val="006A41D7"/>
    <w:rsid w:val="006A425B"/>
    <w:rsid w:val="006A44C9"/>
    <w:rsid w:val="006A46E0"/>
    <w:rsid w:val="006A4D56"/>
    <w:rsid w:val="006A4F71"/>
    <w:rsid w:val="006A4FA6"/>
    <w:rsid w:val="006A5055"/>
    <w:rsid w:val="006A513B"/>
    <w:rsid w:val="006A5160"/>
    <w:rsid w:val="006A528F"/>
    <w:rsid w:val="006A5951"/>
    <w:rsid w:val="006A5D2B"/>
    <w:rsid w:val="006A5EA2"/>
    <w:rsid w:val="006A64F8"/>
    <w:rsid w:val="006A676A"/>
    <w:rsid w:val="006A6E05"/>
    <w:rsid w:val="006A6FC3"/>
    <w:rsid w:val="006A73B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0F92"/>
    <w:rsid w:val="006B1210"/>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3E40"/>
    <w:rsid w:val="006B41AC"/>
    <w:rsid w:val="006B4653"/>
    <w:rsid w:val="006B4699"/>
    <w:rsid w:val="006B4A8E"/>
    <w:rsid w:val="006B4AFF"/>
    <w:rsid w:val="006B4D33"/>
    <w:rsid w:val="006B516F"/>
    <w:rsid w:val="006B5538"/>
    <w:rsid w:val="006B5BBF"/>
    <w:rsid w:val="006B614F"/>
    <w:rsid w:val="006B622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3"/>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B7A"/>
    <w:rsid w:val="006C4C7B"/>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5A5"/>
    <w:rsid w:val="006D1635"/>
    <w:rsid w:val="006D16EF"/>
    <w:rsid w:val="006D1C3C"/>
    <w:rsid w:val="006D205A"/>
    <w:rsid w:val="006D243A"/>
    <w:rsid w:val="006D255A"/>
    <w:rsid w:val="006D27E1"/>
    <w:rsid w:val="006D2B94"/>
    <w:rsid w:val="006D2CBA"/>
    <w:rsid w:val="006D2D5A"/>
    <w:rsid w:val="006D2DB1"/>
    <w:rsid w:val="006D2F6D"/>
    <w:rsid w:val="006D349F"/>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000"/>
    <w:rsid w:val="006D53F1"/>
    <w:rsid w:val="006D5431"/>
    <w:rsid w:val="006D5461"/>
    <w:rsid w:val="006D5702"/>
    <w:rsid w:val="006D579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BEB"/>
    <w:rsid w:val="006E0E45"/>
    <w:rsid w:val="006E14FC"/>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D5B"/>
    <w:rsid w:val="006E50BC"/>
    <w:rsid w:val="006E50F8"/>
    <w:rsid w:val="006E5101"/>
    <w:rsid w:val="006E5437"/>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571"/>
    <w:rsid w:val="006E789D"/>
    <w:rsid w:val="006E79F3"/>
    <w:rsid w:val="006E7A9B"/>
    <w:rsid w:val="006F06B1"/>
    <w:rsid w:val="006F078D"/>
    <w:rsid w:val="006F08FE"/>
    <w:rsid w:val="006F094C"/>
    <w:rsid w:val="006F0950"/>
    <w:rsid w:val="006F0953"/>
    <w:rsid w:val="006F09A5"/>
    <w:rsid w:val="006F0B3A"/>
    <w:rsid w:val="006F0E8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8BF"/>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097"/>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4EE"/>
    <w:rsid w:val="00702690"/>
    <w:rsid w:val="00702715"/>
    <w:rsid w:val="0070277C"/>
    <w:rsid w:val="0070298E"/>
    <w:rsid w:val="00702B98"/>
    <w:rsid w:val="00702BD1"/>
    <w:rsid w:val="007030D1"/>
    <w:rsid w:val="00703891"/>
    <w:rsid w:val="00703C0D"/>
    <w:rsid w:val="00703C5E"/>
    <w:rsid w:val="00703E8B"/>
    <w:rsid w:val="007040A3"/>
    <w:rsid w:val="00704124"/>
    <w:rsid w:val="0070455C"/>
    <w:rsid w:val="0070473C"/>
    <w:rsid w:val="00704F80"/>
    <w:rsid w:val="00705004"/>
    <w:rsid w:val="0070501A"/>
    <w:rsid w:val="00705385"/>
    <w:rsid w:val="007055EE"/>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8D"/>
    <w:rsid w:val="00710FCA"/>
    <w:rsid w:val="00711048"/>
    <w:rsid w:val="00711108"/>
    <w:rsid w:val="00711195"/>
    <w:rsid w:val="007116F8"/>
    <w:rsid w:val="007117DC"/>
    <w:rsid w:val="007118C5"/>
    <w:rsid w:val="007118D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2CD"/>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11D"/>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0C60"/>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3A1"/>
    <w:rsid w:val="0072594A"/>
    <w:rsid w:val="00725D6A"/>
    <w:rsid w:val="00725EF2"/>
    <w:rsid w:val="00726090"/>
    <w:rsid w:val="00726140"/>
    <w:rsid w:val="007263F0"/>
    <w:rsid w:val="0072649C"/>
    <w:rsid w:val="00726A0F"/>
    <w:rsid w:val="00726C84"/>
    <w:rsid w:val="00726D3A"/>
    <w:rsid w:val="00726D57"/>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2EC4"/>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3E"/>
    <w:rsid w:val="00735A9A"/>
    <w:rsid w:val="00735D67"/>
    <w:rsid w:val="00735E40"/>
    <w:rsid w:val="00736346"/>
    <w:rsid w:val="007365F3"/>
    <w:rsid w:val="0073677B"/>
    <w:rsid w:val="0073688F"/>
    <w:rsid w:val="00736BAA"/>
    <w:rsid w:val="00736D35"/>
    <w:rsid w:val="00736E9E"/>
    <w:rsid w:val="00736EF0"/>
    <w:rsid w:val="00736F90"/>
    <w:rsid w:val="00737151"/>
    <w:rsid w:val="00737359"/>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815"/>
    <w:rsid w:val="00744935"/>
    <w:rsid w:val="00744AD6"/>
    <w:rsid w:val="00744B43"/>
    <w:rsid w:val="00744B88"/>
    <w:rsid w:val="00744CC9"/>
    <w:rsid w:val="007451B9"/>
    <w:rsid w:val="007452A0"/>
    <w:rsid w:val="00745402"/>
    <w:rsid w:val="007454D3"/>
    <w:rsid w:val="00745629"/>
    <w:rsid w:val="0074580E"/>
    <w:rsid w:val="00745D85"/>
    <w:rsid w:val="00745DFC"/>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3B8"/>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281"/>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04"/>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922"/>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654"/>
    <w:rsid w:val="00781920"/>
    <w:rsid w:val="00781F8F"/>
    <w:rsid w:val="00782574"/>
    <w:rsid w:val="00782623"/>
    <w:rsid w:val="007826C7"/>
    <w:rsid w:val="0078282F"/>
    <w:rsid w:val="0078291B"/>
    <w:rsid w:val="00782A27"/>
    <w:rsid w:val="00782D4F"/>
    <w:rsid w:val="00782FF1"/>
    <w:rsid w:val="007831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AC4"/>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3E38"/>
    <w:rsid w:val="007940F1"/>
    <w:rsid w:val="007945E9"/>
    <w:rsid w:val="00794827"/>
    <w:rsid w:val="00794F00"/>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600"/>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DD1"/>
    <w:rsid w:val="007A1FFA"/>
    <w:rsid w:val="007A2123"/>
    <w:rsid w:val="007A228D"/>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EE3"/>
    <w:rsid w:val="007A6F65"/>
    <w:rsid w:val="007A7019"/>
    <w:rsid w:val="007A71ED"/>
    <w:rsid w:val="007A752E"/>
    <w:rsid w:val="007A765A"/>
    <w:rsid w:val="007A7A58"/>
    <w:rsid w:val="007A7B3E"/>
    <w:rsid w:val="007A7C69"/>
    <w:rsid w:val="007A7E16"/>
    <w:rsid w:val="007A7EB9"/>
    <w:rsid w:val="007B00A8"/>
    <w:rsid w:val="007B0284"/>
    <w:rsid w:val="007B0317"/>
    <w:rsid w:val="007B03FB"/>
    <w:rsid w:val="007B05DD"/>
    <w:rsid w:val="007B06D2"/>
    <w:rsid w:val="007B093D"/>
    <w:rsid w:val="007B0955"/>
    <w:rsid w:val="007B09CE"/>
    <w:rsid w:val="007B0DD6"/>
    <w:rsid w:val="007B11FB"/>
    <w:rsid w:val="007B1332"/>
    <w:rsid w:val="007B1546"/>
    <w:rsid w:val="007B1549"/>
    <w:rsid w:val="007B161D"/>
    <w:rsid w:val="007B18E7"/>
    <w:rsid w:val="007B1AA9"/>
    <w:rsid w:val="007B1B4B"/>
    <w:rsid w:val="007B1BF9"/>
    <w:rsid w:val="007B23D1"/>
    <w:rsid w:val="007B24C2"/>
    <w:rsid w:val="007B26E2"/>
    <w:rsid w:val="007B271D"/>
    <w:rsid w:val="007B2874"/>
    <w:rsid w:val="007B2AB8"/>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5E2B"/>
    <w:rsid w:val="007B610E"/>
    <w:rsid w:val="007B6279"/>
    <w:rsid w:val="007B64C0"/>
    <w:rsid w:val="007B65F8"/>
    <w:rsid w:val="007B677F"/>
    <w:rsid w:val="007B6866"/>
    <w:rsid w:val="007B68FD"/>
    <w:rsid w:val="007B6971"/>
    <w:rsid w:val="007B6BDE"/>
    <w:rsid w:val="007B6BE0"/>
    <w:rsid w:val="007B6DBA"/>
    <w:rsid w:val="007B7015"/>
    <w:rsid w:val="007B764E"/>
    <w:rsid w:val="007B77F2"/>
    <w:rsid w:val="007B7C4F"/>
    <w:rsid w:val="007B7DA0"/>
    <w:rsid w:val="007B7F08"/>
    <w:rsid w:val="007B7F65"/>
    <w:rsid w:val="007C066E"/>
    <w:rsid w:val="007C0698"/>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CA"/>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C9C"/>
    <w:rsid w:val="007D5EC1"/>
    <w:rsid w:val="007D632A"/>
    <w:rsid w:val="007D636B"/>
    <w:rsid w:val="007D6551"/>
    <w:rsid w:val="007D6A31"/>
    <w:rsid w:val="007D6A33"/>
    <w:rsid w:val="007D6B45"/>
    <w:rsid w:val="007D70A4"/>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CA9"/>
    <w:rsid w:val="007F3477"/>
    <w:rsid w:val="007F367D"/>
    <w:rsid w:val="007F39CB"/>
    <w:rsid w:val="007F3AC0"/>
    <w:rsid w:val="007F3D66"/>
    <w:rsid w:val="007F3DD4"/>
    <w:rsid w:val="007F3F32"/>
    <w:rsid w:val="007F4011"/>
    <w:rsid w:val="007F4095"/>
    <w:rsid w:val="007F41D1"/>
    <w:rsid w:val="007F423F"/>
    <w:rsid w:val="007F4293"/>
    <w:rsid w:val="007F4294"/>
    <w:rsid w:val="007F4AC5"/>
    <w:rsid w:val="007F5805"/>
    <w:rsid w:val="007F59CE"/>
    <w:rsid w:val="007F5C93"/>
    <w:rsid w:val="007F5E23"/>
    <w:rsid w:val="007F6595"/>
    <w:rsid w:val="007F65D2"/>
    <w:rsid w:val="007F665D"/>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1AA"/>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9B2"/>
    <w:rsid w:val="00802A04"/>
    <w:rsid w:val="00802BBA"/>
    <w:rsid w:val="00802DAE"/>
    <w:rsid w:val="00802E50"/>
    <w:rsid w:val="00802FAF"/>
    <w:rsid w:val="00802FDA"/>
    <w:rsid w:val="00803241"/>
    <w:rsid w:val="00803819"/>
    <w:rsid w:val="00803B1C"/>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AA"/>
    <w:rsid w:val="00807CC7"/>
    <w:rsid w:val="00807E12"/>
    <w:rsid w:val="0081007D"/>
    <w:rsid w:val="00810080"/>
    <w:rsid w:val="008101C0"/>
    <w:rsid w:val="008103C8"/>
    <w:rsid w:val="00810429"/>
    <w:rsid w:val="00810770"/>
    <w:rsid w:val="008109ED"/>
    <w:rsid w:val="00810DA4"/>
    <w:rsid w:val="00810FA3"/>
    <w:rsid w:val="0081173A"/>
    <w:rsid w:val="00811E53"/>
    <w:rsid w:val="00811F8F"/>
    <w:rsid w:val="008122B0"/>
    <w:rsid w:val="008123CF"/>
    <w:rsid w:val="00812691"/>
    <w:rsid w:val="008128E3"/>
    <w:rsid w:val="00812AF8"/>
    <w:rsid w:val="0081314C"/>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07F"/>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2C8"/>
    <w:rsid w:val="008213F8"/>
    <w:rsid w:val="0082171B"/>
    <w:rsid w:val="0082171E"/>
    <w:rsid w:val="00821843"/>
    <w:rsid w:val="00821A46"/>
    <w:rsid w:val="00821BA4"/>
    <w:rsid w:val="00821CD1"/>
    <w:rsid w:val="00822166"/>
    <w:rsid w:val="00822364"/>
    <w:rsid w:val="00822B82"/>
    <w:rsid w:val="00822CFB"/>
    <w:rsid w:val="00823298"/>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20"/>
    <w:rsid w:val="008258BA"/>
    <w:rsid w:val="00825B96"/>
    <w:rsid w:val="00825FE6"/>
    <w:rsid w:val="0082607F"/>
    <w:rsid w:val="00826474"/>
    <w:rsid w:val="00826727"/>
    <w:rsid w:val="00826987"/>
    <w:rsid w:val="00826CF8"/>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CE8"/>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38"/>
    <w:rsid w:val="00833161"/>
    <w:rsid w:val="008331B6"/>
    <w:rsid w:val="0083321E"/>
    <w:rsid w:val="008334D5"/>
    <w:rsid w:val="008334FA"/>
    <w:rsid w:val="00833821"/>
    <w:rsid w:val="00833AB9"/>
    <w:rsid w:val="00833B35"/>
    <w:rsid w:val="00833E30"/>
    <w:rsid w:val="0083400C"/>
    <w:rsid w:val="0083455C"/>
    <w:rsid w:val="00835393"/>
    <w:rsid w:val="008353BD"/>
    <w:rsid w:val="0083545E"/>
    <w:rsid w:val="00835815"/>
    <w:rsid w:val="00835E81"/>
    <w:rsid w:val="0083602C"/>
    <w:rsid w:val="00836074"/>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CE"/>
    <w:rsid w:val="008414FC"/>
    <w:rsid w:val="00841639"/>
    <w:rsid w:val="00841644"/>
    <w:rsid w:val="00841842"/>
    <w:rsid w:val="00841ADA"/>
    <w:rsid w:val="00841B87"/>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315"/>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DD5"/>
    <w:rsid w:val="00850E80"/>
    <w:rsid w:val="008511E6"/>
    <w:rsid w:val="00851301"/>
    <w:rsid w:val="008515B3"/>
    <w:rsid w:val="008515EC"/>
    <w:rsid w:val="0085268F"/>
    <w:rsid w:val="00852758"/>
    <w:rsid w:val="00852AFC"/>
    <w:rsid w:val="00852BA3"/>
    <w:rsid w:val="00852D8D"/>
    <w:rsid w:val="00852E00"/>
    <w:rsid w:val="00852F67"/>
    <w:rsid w:val="00852F7A"/>
    <w:rsid w:val="00852F85"/>
    <w:rsid w:val="0085309F"/>
    <w:rsid w:val="008530B3"/>
    <w:rsid w:val="00853575"/>
    <w:rsid w:val="00853694"/>
    <w:rsid w:val="00853965"/>
    <w:rsid w:val="00853C42"/>
    <w:rsid w:val="00853D15"/>
    <w:rsid w:val="00853E64"/>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895"/>
    <w:rsid w:val="00861A4A"/>
    <w:rsid w:val="0086228C"/>
    <w:rsid w:val="0086257C"/>
    <w:rsid w:val="00862583"/>
    <w:rsid w:val="00862815"/>
    <w:rsid w:val="00862958"/>
    <w:rsid w:val="00862F8F"/>
    <w:rsid w:val="00863259"/>
    <w:rsid w:val="0086330B"/>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750"/>
    <w:rsid w:val="008648A9"/>
    <w:rsid w:val="008648AA"/>
    <w:rsid w:val="008648E1"/>
    <w:rsid w:val="00864A7D"/>
    <w:rsid w:val="00864BB0"/>
    <w:rsid w:val="00864CB7"/>
    <w:rsid w:val="00864CF3"/>
    <w:rsid w:val="00864E83"/>
    <w:rsid w:val="00864ED7"/>
    <w:rsid w:val="00864F98"/>
    <w:rsid w:val="008650AF"/>
    <w:rsid w:val="008655D3"/>
    <w:rsid w:val="0086595D"/>
    <w:rsid w:val="00865FD5"/>
    <w:rsid w:val="008667AB"/>
    <w:rsid w:val="008667DD"/>
    <w:rsid w:val="008669B0"/>
    <w:rsid w:val="00866A14"/>
    <w:rsid w:val="00866B35"/>
    <w:rsid w:val="00866EA5"/>
    <w:rsid w:val="00867C69"/>
    <w:rsid w:val="00870205"/>
    <w:rsid w:val="00870358"/>
    <w:rsid w:val="00870732"/>
    <w:rsid w:val="00870954"/>
    <w:rsid w:val="00870A9D"/>
    <w:rsid w:val="00870B51"/>
    <w:rsid w:val="00870DF8"/>
    <w:rsid w:val="00871139"/>
    <w:rsid w:val="008712BE"/>
    <w:rsid w:val="0087138F"/>
    <w:rsid w:val="00871633"/>
    <w:rsid w:val="00871675"/>
    <w:rsid w:val="00871A41"/>
    <w:rsid w:val="00871BF9"/>
    <w:rsid w:val="00871C8D"/>
    <w:rsid w:val="00871D1D"/>
    <w:rsid w:val="00871EDA"/>
    <w:rsid w:val="008721D6"/>
    <w:rsid w:val="00872606"/>
    <w:rsid w:val="00872895"/>
    <w:rsid w:val="008728BB"/>
    <w:rsid w:val="00872DBD"/>
    <w:rsid w:val="00872EA3"/>
    <w:rsid w:val="00873148"/>
    <w:rsid w:val="00873207"/>
    <w:rsid w:val="0087327A"/>
    <w:rsid w:val="00873427"/>
    <w:rsid w:val="008736DD"/>
    <w:rsid w:val="00873722"/>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4D8"/>
    <w:rsid w:val="0087650A"/>
    <w:rsid w:val="00876672"/>
    <w:rsid w:val="008767FD"/>
    <w:rsid w:val="00876812"/>
    <w:rsid w:val="008768E0"/>
    <w:rsid w:val="00876AFA"/>
    <w:rsid w:val="00876B52"/>
    <w:rsid w:val="00876EEE"/>
    <w:rsid w:val="00876F47"/>
    <w:rsid w:val="00876F52"/>
    <w:rsid w:val="00876FD4"/>
    <w:rsid w:val="00877089"/>
    <w:rsid w:val="0087725A"/>
    <w:rsid w:val="008773E6"/>
    <w:rsid w:val="00877633"/>
    <w:rsid w:val="0087774B"/>
    <w:rsid w:val="0087782A"/>
    <w:rsid w:val="008779E8"/>
    <w:rsid w:val="00877CAC"/>
    <w:rsid w:val="00877DD1"/>
    <w:rsid w:val="008800DA"/>
    <w:rsid w:val="008801A7"/>
    <w:rsid w:val="008801DD"/>
    <w:rsid w:val="0088065A"/>
    <w:rsid w:val="00880793"/>
    <w:rsid w:val="0088086B"/>
    <w:rsid w:val="008809D8"/>
    <w:rsid w:val="00880C6B"/>
    <w:rsid w:val="00880F30"/>
    <w:rsid w:val="00881049"/>
    <w:rsid w:val="008811F4"/>
    <w:rsid w:val="0088172A"/>
    <w:rsid w:val="008817D3"/>
    <w:rsid w:val="0088194D"/>
    <w:rsid w:val="00881FF2"/>
    <w:rsid w:val="00882050"/>
    <w:rsid w:val="008823EE"/>
    <w:rsid w:val="008823F6"/>
    <w:rsid w:val="00882438"/>
    <w:rsid w:val="008824E0"/>
    <w:rsid w:val="0088278B"/>
    <w:rsid w:val="00882BE0"/>
    <w:rsid w:val="0088306A"/>
    <w:rsid w:val="008831AA"/>
    <w:rsid w:val="008831B2"/>
    <w:rsid w:val="00883210"/>
    <w:rsid w:val="0088352B"/>
    <w:rsid w:val="00883537"/>
    <w:rsid w:val="008835F5"/>
    <w:rsid w:val="00883938"/>
    <w:rsid w:val="008839AA"/>
    <w:rsid w:val="00883A2C"/>
    <w:rsid w:val="0088428C"/>
    <w:rsid w:val="008844FD"/>
    <w:rsid w:val="00884749"/>
    <w:rsid w:val="00884859"/>
    <w:rsid w:val="00884A4F"/>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84"/>
    <w:rsid w:val="00886F21"/>
    <w:rsid w:val="00887576"/>
    <w:rsid w:val="00887580"/>
    <w:rsid w:val="00887846"/>
    <w:rsid w:val="008878DE"/>
    <w:rsid w:val="0088794C"/>
    <w:rsid w:val="00887FFE"/>
    <w:rsid w:val="0089031C"/>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C9"/>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AEA"/>
    <w:rsid w:val="008A6C73"/>
    <w:rsid w:val="008A707C"/>
    <w:rsid w:val="008A70A5"/>
    <w:rsid w:val="008A7285"/>
    <w:rsid w:val="008A749D"/>
    <w:rsid w:val="008A749E"/>
    <w:rsid w:val="008A74D0"/>
    <w:rsid w:val="008A75F2"/>
    <w:rsid w:val="008A7621"/>
    <w:rsid w:val="008A76B9"/>
    <w:rsid w:val="008A79C7"/>
    <w:rsid w:val="008A79FA"/>
    <w:rsid w:val="008A7AA4"/>
    <w:rsid w:val="008A7B31"/>
    <w:rsid w:val="008A7B50"/>
    <w:rsid w:val="008A7F3E"/>
    <w:rsid w:val="008B0182"/>
    <w:rsid w:val="008B08FC"/>
    <w:rsid w:val="008B0941"/>
    <w:rsid w:val="008B0AF1"/>
    <w:rsid w:val="008B0B24"/>
    <w:rsid w:val="008B0E5A"/>
    <w:rsid w:val="008B0F21"/>
    <w:rsid w:val="008B1045"/>
    <w:rsid w:val="008B10A7"/>
    <w:rsid w:val="008B16F6"/>
    <w:rsid w:val="008B17B3"/>
    <w:rsid w:val="008B1A56"/>
    <w:rsid w:val="008B1AFD"/>
    <w:rsid w:val="008B1D48"/>
    <w:rsid w:val="008B24B5"/>
    <w:rsid w:val="008B2568"/>
    <w:rsid w:val="008B2589"/>
    <w:rsid w:val="008B27E5"/>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80"/>
    <w:rsid w:val="008B4EA1"/>
    <w:rsid w:val="008B4F62"/>
    <w:rsid w:val="008B5231"/>
    <w:rsid w:val="008B52AC"/>
    <w:rsid w:val="008B52F3"/>
    <w:rsid w:val="008B5619"/>
    <w:rsid w:val="008B57F7"/>
    <w:rsid w:val="008B5BE6"/>
    <w:rsid w:val="008B5C49"/>
    <w:rsid w:val="008B5CB8"/>
    <w:rsid w:val="008B5EA6"/>
    <w:rsid w:val="008B61D8"/>
    <w:rsid w:val="008B6751"/>
    <w:rsid w:val="008B6ABA"/>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7EC"/>
    <w:rsid w:val="008C280A"/>
    <w:rsid w:val="008C2DD1"/>
    <w:rsid w:val="008C2E92"/>
    <w:rsid w:val="008C314F"/>
    <w:rsid w:val="008C3401"/>
    <w:rsid w:val="008C346D"/>
    <w:rsid w:val="008C360F"/>
    <w:rsid w:val="008C3E0B"/>
    <w:rsid w:val="008C3E8D"/>
    <w:rsid w:val="008C40AE"/>
    <w:rsid w:val="008C41D3"/>
    <w:rsid w:val="008C4258"/>
    <w:rsid w:val="008C43F5"/>
    <w:rsid w:val="008C4448"/>
    <w:rsid w:val="008C4604"/>
    <w:rsid w:val="008C46BC"/>
    <w:rsid w:val="008C4ACE"/>
    <w:rsid w:val="008C5357"/>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22"/>
    <w:rsid w:val="008C7380"/>
    <w:rsid w:val="008C7461"/>
    <w:rsid w:val="008C7825"/>
    <w:rsid w:val="008C782C"/>
    <w:rsid w:val="008C7903"/>
    <w:rsid w:val="008C7A35"/>
    <w:rsid w:val="008C7A36"/>
    <w:rsid w:val="008C7ADE"/>
    <w:rsid w:val="008C7CF5"/>
    <w:rsid w:val="008C7D10"/>
    <w:rsid w:val="008C7F7A"/>
    <w:rsid w:val="008D01D3"/>
    <w:rsid w:val="008D02B4"/>
    <w:rsid w:val="008D02F0"/>
    <w:rsid w:val="008D0564"/>
    <w:rsid w:val="008D0598"/>
    <w:rsid w:val="008D05C2"/>
    <w:rsid w:val="008D05CD"/>
    <w:rsid w:val="008D0711"/>
    <w:rsid w:val="008D0E6D"/>
    <w:rsid w:val="008D0ED2"/>
    <w:rsid w:val="008D0EF1"/>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166"/>
    <w:rsid w:val="008D6225"/>
    <w:rsid w:val="008D688F"/>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8CF"/>
    <w:rsid w:val="008E1E64"/>
    <w:rsid w:val="008E1ED5"/>
    <w:rsid w:val="008E238B"/>
    <w:rsid w:val="008E239B"/>
    <w:rsid w:val="008E26F0"/>
    <w:rsid w:val="008E2726"/>
    <w:rsid w:val="008E27B8"/>
    <w:rsid w:val="008E2A0E"/>
    <w:rsid w:val="008E2E7F"/>
    <w:rsid w:val="008E2FA5"/>
    <w:rsid w:val="008E33FF"/>
    <w:rsid w:val="008E3799"/>
    <w:rsid w:val="008E37FD"/>
    <w:rsid w:val="008E3AB4"/>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6C5"/>
    <w:rsid w:val="008E6A3C"/>
    <w:rsid w:val="008E6EBC"/>
    <w:rsid w:val="008E6FBE"/>
    <w:rsid w:val="008E726D"/>
    <w:rsid w:val="008E72D9"/>
    <w:rsid w:val="008E7436"/>
    <w:rsid w:val="008E7782"/>
    <w:rsid w:val="008E796F"/>
    <w:rsid w:val="008E7B18"/>
    <w:rsid w:val="008E7C1A"/>
    <w:rsid w:val="008E7C45"/>
    <w:rsid w:val="008F0093"/>
    <w:rsid w:val="008F05BC"/>
    <w:rsid w:val="008F05D5"/>
    <w:rsid w:val="008F08A1"/>
    <w:rsid w:val="008F091B"/>
    <w:rsid w:val="008F120F"/>
    <w:rsid w:val="008F1284"/>
    <w:rsid w:val="008F1475"/>
    <w:rsid w:val="008F14E5"/>
    <w:rsid w:val="008F15AC"/>
    <w:rsid w:val="008F161A"/>
    <w:rsid w:val="008F18E6"/>
    <w:rsid w:val="008F19C8"/>
    <w:rsid w:val="008F1AE0"/>
    <w:rsid w:val="008F1D2E"/>
    <w:rsid w:val="008F1EEA"/>
    <w:rsid w:val="008F234E"/>
    <w:rsid w:val="008F2373"/>
    <w:rsid w:val="008F2523"/>
    <w:rsid w:val="008F2598"/>
    <w:rsid w:val="008F2D82"/>
    <w:rsid w:val="008F2E57"/>
    <w:rsid w:val="008F2ED3"/>
    <w:rsid w:val="008F2ED4"/>
    <w:rsid w:val="008F2F60"/>
    <w:rsid w:val="008F3238"/>
    <w:rsid w:val="008F3467"/>
    <w:rsid w:val="008F3588"/>
    <w:rsid w:val="008F36A6"/>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17"/>
    <w:rsid w:val="008F5F59"/>
    <w:rsid w:val="008F6045"/>
    <w:rsid w:val="008F60EC"/>
    <w:rsid w:val="008F618B"/>
    <w:rsid w:val="008F62E9"/>
    <w:rsid w:val="008F6400"/>
    <w:rsid w:val="008F661D"/>
    <w:rsid w:val="008F66C9"/>
    <w:rsid w:val="008F671C"/>
    <w:rsid w:val="008F69CC"/>
    <w:rsid w:val="008F69FE"/>
    <w:rsid w:val="008F6CB9"/>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6B5"/>
    <w:rsid w:val="00901A6B"/>
    <w:rsid w:val="00901E84"/>
    <w:rsid w:val="00901FD8"/>
    <w:rsid w:val="009020DD"/>
    <w:rsid w:val="009021AF"/>
    <w:rsid w:val="0090269D"/>
    <w:rsid w:val="009028AE"/>
    <w:rsid w:val="00902F34"/>
    <w:rsid w:val="00903024"/>
    <w:rsid w:val="009034FC"/>
    <w:rsid w:val="0090375A"/>
    <w:rsid w:val="00903C02"/>
    <w:rsid w:val="00903CFB"/>
    <w:rsid w:val="00903D2F"/>
    <w:rsid w:val="00903D6F"/>
    <w:rsid w:val="00903DBF"/>
    <w:rsid w:val="009040D7"/>
    <w:rsid w:val="00904467"/>
    <w:rsid w:val="00904654"/>
    <w:rsid w:val="00904795"/>
    <w:rsid w:val="00904A5D"/>
    <w:rsid w:val="00904D7E"/>
    <w:rsid w:val="009051CB"/>
    <w:rsid w:val="009054E6"/>
    <w:rsid w:val="009058B8"/>
    <w:rsid w:val="00905956"/>
    <w:rsid w:val="00905CFB"/>
    <w:rsid w:val="00905D18"/>
    <w:rsid w:val="00906097"/>
    <w:rsid w:val="009065EC"/>
    <w:rsid w:val="009065ED"/>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473"/>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64A"/>
    <w:rsid w:val="009158D5"/>
    <w:rsid w:val="00915932"/>
    <w:rsid w:val="00915B58"/>
    <w:rsid w:val="00915CD6"/>
    <w:rsid w:val="00916044"/>
    <w:rsid w:val="00916262"/>
    <w:rsid w:val="0091636F"/>
    <w:rsid w:val="009163F2"/>
    <w:rsid w:val="0091648D"/>
    <w:rsid w:val="00916695"/>
    <w:rsid w:val="009166D6"/>
    <w:rsid w:val="00916862"/>
    <w:rsid w:val="009168D0"/>
    <w:rsid w:val="009169C7"/>
    <w:rsid w:val="009169F4"/>
    <w:rsid w:val="00916EEC"/>
    <w:rsid w:val="00917164"/>
    <w:rsid w:val="0091723E"/>
    <w:rsid w:val="00917336"/>
    <w:rsid w:val="0091793A"/>
    <w:rsid w:val="00917C56"/>
    <w:rsid w:val="00917CF1"/>
    <w:rsid w:val="00920010"/>
    <w:rsid w:val="00920078"/>
    <w:rsid w:val="0092029B"/>
    <w:rsid w:val="00920489"/>
    <w:rsid w:val="009204EB"/>
    <w:rsid w:val="009206F5"/>
    <w:rsid w:val="00920878"/>
    <w:rsid w:val="00920941"/>
    <w:rsid w:val="00920B2E"/>
    <w:rsid w:val="00920B6C"/>
    <w:rsid w:val="00921012"/>
    <w:rsid w:val="009212A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EB5"/>
    <w:rsid w:val="00922F57"/>
    <w:rsid w:val="009232A5"/>
    <w:rsid w:val="00923437"/>
    <w:rsid w:val="009235AE"/>
    <w:rsid w:val="0092390D"/>
    <w:rsid w:val="00923A26"/>
    <w:rsid w:val="009240AE"/>
    <w:rsid w:val="0092423D"/>
    <w:rsid w:val="00924378"/>
    <w:rsid w:val="00924546"/>
    <w:rsid w:val="00924BF5"/>
    <w:rsid w:val="00924EAE"/>
    <w:rsid w:val="00924FC4"/>
    <w:rsid w:val="009256E4"/>
    <w:rsid w:val="00925756"/>
    <w:rsid w:val="0092596B"/>
    <w:rsid w:val="00925997"/>
    <w:rsid w:val="00925BCE"/>
    <w:rsid w:val="00925BE0"/>
    <w:rsid w:val="00925C0C"/>
    <w:rsid w:val="00925C40"/>
    <w:rsid w:val="00925F95"/>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270"/>
    <w:rsid w:val="00930483"/>
    <w:rsid w:val="00930791"/>
    <w:rsid w:val="00930B68"/>
    <w:rsid w:val="00930BC9"/>
    <w:rsid w:val="00930CDA"/>
    <w:rsid w:val="00930FE1"/>
    <w:rsid w:val="009310DC"/>
    <w:rsid w:val="0093116F"/>
    <w:rsid w:val="00931258"/>
    <w:rsid w:val="009312D1"/>
    <w:rsid w:val="00931736"/>
    <w:rsid w:val="00931852"/>
    <w:rsid w:val="0093193C"/>
    <w:rsid w:val="00931DF0"/>
    <w:rsid w:val="00931E29"/>
    <w:rsid w:val="00931E4A"/>
    <w:rsid w:val="009320F9"/>
    <w:rsid w:val="009321DF"/>
    <w:rsid w:val="009322E6"/>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6C"/>
    <w:rsid w:val="0094098F"/>
    <w:rsid w:val="00940ACB"/>
    <w:rsid w:val="00941174"/>
    <w:rsid w:val="00941287"/>
    <w:rsid w:val="009412B2"/>
    <w:rsid w:val="00941430"/>
    <w:rsid w:val="00941537"/>
    <w:rsid w:val="009417A9"/>
    <w:rsid w:val="00941933"/>
    <w:rsid w:val="00941D8B"/>
    <w:rsid w:val="0094208C"/>
    <w:rsid w:val="009421ED"/>
    <w:rsid w:val="00942527"/>
    <w:rsid w:val="009425F7"/>
    <w:rsid w:val="00942809"/>
    <w:rsid w:val="00942EE6"/>
    <w:rsid w:val="00942F2A"/>
    <w:rsid w:val="00942F41"/>
    <w:rsid w:val="00943004"/>
    <w:rsid w:val="00943811"/>
    <w:rsid w:val="00943B2D"/>
    <w:rsid w:val="00943C89"/>
    <w:rsid w:val="00943F31"/>
    <w:rsid w:val="009440E4"/>
    <w:rsid w:val="00944130"/>
    <w:rsid w:val="009441D1"/>
    <w:rsid w:val="009442B5"/>
    <w:rsid w:val="00944464"/>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6C3C"/>
    <w:rsid w:val="0094704D"/>
    <w:rsid w:val="0094718E"/>
    <w:rsid w:val="00947209"/>
    <w:rsid w:val="009477F0"/>
    <w:rsid w:val="00947AA6"/>
    <w:rsid w:val="00947F1D"/>
    <w:rsid w:val="00947F4F"/>
    <w:rsid w:val="00950289"/>
    <w:rsid w:val="00950376"/>
    <w:rsid w:val="00950389"/>
    <w:rsid w:val="009503F5"/>
    <w:rsid w:val="00950453"/>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1C"/>
    <w:rsid w:val="00956F4A"/>
    <w:rsid w:val="009572A1"/>
    <w:rsid w:val="0095765C"/>
    <w:rsid w:val="00957E30"/>
    <w:rsid w:val="00957FD3"/>
    <w:rsid w:val="009600D5"/>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47E"/>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94"/>
    <w:rsid w:val="00970598"/>
    <w:rsid w:val="00970894"/>
    <w:rsid w:val="00970BC2"/>
    <w:rsid w:val="00970E23"/>
    <w:rsid w:val="00970E45"/>
    <w:rsid w:val="009711B2"/>
    <w:rsid w:val="009711B4"/>
    <w:rsid w:val="009714DF"/>
    <w:rsid w:val="009716C6"/>
    <w:rsid w:val="009716DC"/>
    <w:rsid w:val="0097172B"/>
    <w:rsid w:val="00971AB9"/>
    <w:rsid w:val="00971E2D"/>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3C2"/>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569"/>
    <w:rsid w:val="009848A7"/>
    <w:rsid w:val="00984A20"/>
    <w:rsid w:val="00984C41"/>
    <w:rsid w:val="00984E99"/>
    <w:rsid w:val="009851EA"/>
    <w:rsid w:val="00985445"/>
    <w:rsid w:val="00985670"/>
    <w:rsid w:val="009857F2"/>
    <w:rsid w:val="00985A3F"/>
    <w:rsid w:val="00985F95"/>
    <w:rsid w:val="00986572"/>
    <w:rsid w:val="00986948"/>
    <w:rsid w:val="0098697C"/>
    <w:rsid w:val="0098698B"/>
    <w:rsid w:val="00986AB2"/>
    <w:rsid w:val="00986DD5"/>
    <w:rsid w:val="00986E4B"/>
    <w:rsid w:val="00986F46"/>
    <w:rsid w:val="0098707D"/>
    <w:rsid w:val="0098740A"/>
    <w:rsid w:val="00987484"/>
    <w:rsid w:val="00987A4A"/>
    <w:rsid w:val="00987B87"/>
    <w:rsid w:val="00987C62"/>
    <w:rsid w:val="009906F6"/>
    <w:rsid w:val="0099089D"/>
    <w:rsid w:val="009908A7"/>
    <w:rsid w:val="0099098A"/>
    <w:rsid w:val="00990F72"/>
    <w:rsid w:val="00991141"/>
    <w:rsid w:val="0099142E"/>
    <w:rsid w:val="00991634"/>
    <w:rsid w:val="0099173A"/>
    <w:rsid w:val="0099175F"/>
    <w:rsid w:val="00991B29"/>
    <w:rsid w:val="00991C48"/>
    <w:rsid w:val="00991FBB"/>
    <w:rsid w:val="009926B8"/>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3F91"/>
    <w:rsid w:val="009942A4"/>
    <w:rsid w:val="0099436A"/>
    <w:rsid w:val="00994674"/>
    <w:rsid w:val="0099487D"/>
    <w:rsid w:val="00994936"/>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6D39"/>
    <w:rsid w:val="00996DB0"/>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488"/>
    <w:rsid w:val="009A45FF"/>
    <w:rsid w:val="009A4661"/>
    <w:rsid w:val="009A4695"/>
    <w:rsid w:val="009A49F8"/>
    <w:rsid w:val="009A4CFC"/>
    <w:rsid w:val="009A4FF9"/>
    <w:rsid w:val="009A55B9"/>
    <w:rsid w:val="009A59A2"/>
    <w:rsid w:val="009A5A26"/>
    <w:rsid w:val="009A5B27"/>
    <w:rsid w:val="009A5C61"/>
    <w:rsid w:val="009A5DAD"/>
    <w:rsid w:val="009A64C3"/>
    <w:rsid w:val="009A65FE"/>
    <w:rsid w:val="009A687B"/>
    <w:rsid w:val="009A68F5"/>
    <w:rsid w:val="009A6A63"/>
    <w:rsid w:val="009A6A70"/>
    <w:rsid w:val="009A6D38"/>
    <w:rsid w:val="009A6E11"/>
    <w:rsid w:val="009A6F42"/>
    <w:rsid w:val="009A6FD3"/>
    <w:rsid w:val="009A706B"/>
    <w:rsid w:val="009A742C"/>
    <w:rsid w:val="009A7473"/>
    <w:rsid w:val="009A7497"/>
    <w:rsid w:val="009A74B8"/>
    <w:rsid w:val="009A75A3"/>
    <w:rsid w:val="009A7706"/>
    <w:rsid w:val="009A7B90"/>
    <w:rsid w:val="009B0069"/>
    <w:rsid w:val="009B0118"/>
    <w:rsid w:val="009B021B"/>
    <w:rsid w:val="009B06B5"/>
    <w:rsid w:val="009B091C"/>
    <w:rsid w:val="009B0E26"/>
    <w:rsid w:val="009B0F59"/>
    <w:rsid w:val="009B10A3"/>
    <w:rsid w:val="009B13AA"/>
    <w:rsid w:val="009B169F"/>
    <w:rsid w:val="009B173F"/>
    <w:rsid w:val="009B1BAA"/>
    <w:rsid w:val="009B1E80"/>
    <w:rsid w:val="009B1F55"/>
    <w:rsid w:val="009B26AA"/>
    <w:rsid w:val="009B280C"/>
    <w:rsid w:val="009B2851"/>
    <w:rsid w:val="009B28BF"/>
    <w:rsid w:val="009B28C4"/>
    <w:rsid w:val="009B2E36"/>
    <w:rsid w:val="009B35D6"/>
    <w:rsid w:val="009B394A"/>
    <w:rsid w:val="009B3978"/>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3C"/>
    <w:rsid w:val="009B5B80"/>
    <w:rsid w:val="009B5D35"/>
    <w:rsid w:val="009B5DF6"/>
    <w:rsid w:val="009B6050"/>
    <w:rsid w:val="009B6716"/>
    <w:rsid w:val="009B6729"/>
    <w:rsid w:val="009B6CCC"/>
    <w:rsid w:val="009B6EB4"/>
    <w:rsid w:val="009B71C1"/>
    <w:rsid w:val="009B7458"/>
    <w:rsid w:val="009B7666"/>
    <w:rsid w:val="009B767B"/>
    <w:rsid w:val="009B769C"/>
    <w:rsid w:val="009B76EA"/>
    <w:rsid w:val="009B790F"/>
    <w:rsid w:val="009B7C80"/>
    <w:rsid w:val="009B7ED5"/>
    <w:rsid w:val="009B7FB9"/>
    <w:rsid w:val="009C0056"/>
    <w:rsid w:val="009C0254"/>
    <w:rsid w:val="009C04A7"/>
    <w:rsid w:val="009C0800"/>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26B"/>
    <w:rsid w:val="009C5497"/>
    <w:rsid w:val="009C564D"/>
    <w:rsid w:val="009C5A8B"/>
    <w:rsid w:val="009C5B88"/>
    <w:rsid w:val="009C5F66"/>
    <w:rsid w:val="009C608C"/>
    <w:rsid w:val="009C62A8"/>
    <w:rsid w:val="009C68AE"/>
    <w:rsid w:val="009C6A2A"/>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871"/>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B23"/>
    <w:rsid w:val="009D4E28"/>
    <w:rsid w:val="009D4EAE"/>
    <w:rsid w:val="009D4F80"/>
    <w:rsid w:val="009D505B"/>
    <w:rsid w:val="009D506E"/>
    <w:rsid w:val="009D5612"/>
    <w:rsid w:val="009D5A36"/>
    <w:rsid w:val="009D5EC1"/>
    <w:rsid w:val="009D6052"/>
    <w:rsid w:val="009D60F9"/>
    <w:rsid w:val="009D6891"/>
    <w:rsid w:val="009D6B72"/>
    <w:rsid w:val="009D6C34"/>
    <w:rsid w:val="009D6D2E"/>
    <w:rsid w:val="009D6E8A"/>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AAA"/>
    <w:rsid w:val="009E1B7A"/>
    <w:rsid w:val="009E1B85"/>
    <w:rsid w:val="009E2AF5"/>
    <w:rsid w:val="009E2B7A"/>
    <w:rsid w:val="009E2E20"/>
    <w:rsid w:val="009E304E"/>
    <w:rsid w:val="009E3151"/>
    <w:rsid w:val="009E3590"/>
    <w:rsid w:val="009E36BC"/>
    <w:rsid w:val="009E3BFB"/>
    <w:rsid w:val="009E3E5E"/>
    <w:rsid w:val="009E45EA"/>
    <w:rsid w:val="009E47CE"/>
    <w:rsid w:val="009E4A2D"/>
    <w:rsid w:val="009E50C1"/>
    <w:rsid w:val="009E51DE"/>
    <w:rsid w:val="009E53B3"/>
    <w:rsid w:val="009E54FA"/>
    <w:rsid w:val="009E5596"/>
    <w:rsid w:val="009E55CA"/>
    <w:rsid w:val="009E5724"/>
    <w:rsid w:val="009E5AC3"/>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388"/>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3C01"/>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96"/>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1D"/>
    <w:rsid w:val="00A05A38"/>
    <w:rsid w:val="00A05AF6"/>
    <w:rsid w:val="00A05BD0"/>
    <w:rsid w:val="00A06442"/>
    <w:rsid w:val="00A066B0"/>
    <w:rsid w:val="00A0673C"/>
    <w:rsid w:val="00A06B4C"/>
    <w:rsid w:val="00A06B63"/>
    <w:rsid w:val="00A06D57"/>
    <w:rsid w:val="00A06EE9"/>
    <w:rsid w:val="00A06FDC"/>
    <w:rsid w:val="00A07219"/>
    <w:rsid w:val="00A072C3"/>
    <w:rsid w:val="00A07434"/>
    <w:rsid w:val="00A100C9"/>
    <w:rsid w:val="00A10124"/>
    <w:rsid w:val="00A10416"/>
    <w:rsid w:val="00A1076C"/>
    <w:rsid w:val="00A108EA"/>
    <w:rsid w:val="00A10C88"/>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6B5"/>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9E0"/>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6A1"/>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3D"/>
    <w:rsid w:val="00A34B38"/>
    <w:rsid w:val="00A34E6C"/>
    <w:rsid w:val="00A352A2"/>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0AB"/>
    <w:rsid w:val="00A410D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42F"/>
    <w:rsid w:val="00A45795"/>
    <w:rsid w:val="00A45A5F"/>
    <w:rsid w:val="00A45C54"/>
    <w:rsid w:val="00A463B1"/>
    <w:rsid w:val="00A464D0"/>
    <w:rsid w:val="00A464FF"/>
    <w:rsid w:val="00A46943"/>
    <w:rsid w:val="00A46A04"/>
    <w:rsid w:val="00A46F81"/>
    <w:rsid w:val="00A46FD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44"/>
    <w:rsid w:val="00A52770"/>
    <w:rsid w:val="00A52A82"/>
    <w:rsid w:val="00A52AD9"/>
    <w:rsid w:val="00A52D6C"/>
    <w:rsid w:val="00A52DB8"/>
    <w:rsid w:val="00A5307C"/>
    <w:rsid w:val="00A5329B"/>
    <w:rsid w:val="00A53473"/>
    <w:rsid w:val="00A537A1"/>
    <w:rsid w:val="00A537E9"/>
    <w:rsid w:val="00A53B83"/>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B29"/>
    <w:rsid w:val="00A55C47"/>
    <w:rsid w:val="00A55C4B"/>
    <w:rsid w:val="00A55D54"/>
    <w:rsid w:val="00A561BE"/>
    <w:rsid w:val="00A5628E"/>
    <w:rsid w:val="00A56371"/>
    <w:rsid w:val="00A567E9"/>
    <w:rsid w:val="00A56A81"/>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762"/>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7"/>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6C7"/>
    <w:rsid w:val="00A718F3"/>
    <w:rsid w:val="00A71AD1"/>
    <w:rsid w:val="00A71C1F"/>
    <w:rsid w:val="00A71C6C"/>
    <w:rsid w:val="00A724CA"/>
    <w:rsid w:val="00A7263B"/>
    <w:rsid w:val="00A72734"/>
    <w:rsid w:val="00A72958"/>
    <w:rsid w:val="00A72A1D"/>
    <w:rsid w:val="00A72D4B"/>
    <w:rsid w:val="00A72EC9"/>
    <w:rsid w:val="00A731E8"/>
    <w:rsid w:val="00A73461"/>
    <w:rsid w:val="00A734E2"/>
    <w:rsid w:val="00A73718"/>
    <w:rsid w:val="00A73870"/>
    <w:rsid w:val="00A73C47"/>
    <w:rsid w:val="00A73EDB"/>
    <w:rsid w:val="00A73FAB"/>
    <w:rsid w:val="00A742BA"/>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7FF"/>
    <w:rsid w:val="00A76A03"/>
    <w:rsid w:val="00A76EF5"/>
    <w:rsid w:val="00A770D3"/>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1FE"/>
    <w:rsid w:val="00A826E5"/>
    <w:rsid w:val="00A827F3"/>
    <w:rsid w:val="00A82BBE"/>
    <w:rsid w:val="00A82D6A"/>
    <w:rsid w:val="00A83008"/>
    <w:rsid w:val="00A8302C"/>
    <w:rsid w:val="00A8313F"/>
    <w:rsid w:val="00A83197"/>
    <w:rsid w:val="00A8319E"/>
    <w:rsid w:val="00A8332F"/>
    <w:rsid w:val="00A83AC9"/>
    <w:rsid w:val="00A84111"/>
    <w:rsid w:val="00A84174"/>
    <w:rsid w:val="00A84251"/>
    <w:rsid w:val="00A8435F"/>
    <w:rsid w:val="00A845DC"/>
    <w:rsid w:val="00A84884"/>
    <w:rsid w:val="00A84A1F"/>
    <w:rsid w:val="00A84E22"/>
    <w:rsid w:val="00A859A7"/>
    <w:rsid w:val="00A85A1C"/>
    <w:rsid w:val="00A86057"/>
    <w:rsid w:val="00A8669D"/>
    <w:rsid w:val="00A87010"/>
    <w:rsid w:val="00A873B4"/>
    <w:rsid w:val="00A8753D"/>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6BC"/>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97"/>
    <w:rsid w:val="00A95794"/>
    <w:rsid w:val="00A95B72"/>
    <w:rsid w:val="00A95BD2"/>
    <w:rsid w:val="00A95F1C"/>
    <w:rsid w:val="00A9602C"/>
    <w:rsid w:val="00A96087"/>
    <w:rsid w:val="00A961CD"/>
    <w:rsid w:val="00A961E2"/>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3F7"/>
    <w:rsid w:val="00AA64DA"/>
    <w:rsid w:val="00AA68D7"/>
    <w:rsid w:val="00AA6CB0"/>
    <w:rsid w:val="00AA6D2A"/>
    <w:rsid w:val="00AA6D9D"/>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2ED1"/>
    <w:rsid w:val="00AB31CC"/>
    <w:rsid w:val="00AB3251"/>
    <w:rsid w:val="00AB3328"/>
    <w:rsid w:val="00AB383F"/>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4B"/>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5AA"/>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9E"/>
    <w:rsid w:val="00AD68C7"/>
    <w:rsid w:val="00AD6AD9"/>
    <w:rsid w:val="00AD6CBF"/>
    <w:rsid w:val="00AD6CFA"/>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E7F59"/>
    <w:rsid w:val="00AF0074"/>
    <w:rsid w:val="00AF04D7"/>
    <w:rsid w:val="00AF05B1"/>
    <w:rsid w:val="00AF0AE7"/>
    <w:rsid w:val="00AF0CF6"/>
    <w:rsid w:val="00AF0D9C"/>
    <w:rsid w:val="00AF10FE"/>
    <w:rsid w:val="00AF1384"/>
    <w:rsid w:val="00AF1689"/>
    <w:rsid w:val="00AF199D"/>
    <w:rsid w:val="00AF1F2E"/>
    <w:rsid w:val="00AF2158"/>
    <w:rsid w:val="00AF2177"/>
    <w:rsid w:val="00AF22E5"/>
    <w:rsid w:val="00AF22E6"/>
    <w:rsid w:val="00AF25AC"/>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1DF2"/>
    <w:rsid w:val="00B01F41"/>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59AE"/>
    <w:rsid w:val="00B061BA"/>
    <w:rsid w:val="00B0620A"/>
    <w:rsid w:val="00B06338"/>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64D"/>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BE1"/>
    <w:rsid w:val="00B13C26"/>
    <w:rsid w:val="00B13CDC"/>
    <w:rsid w:val="00B13D9B"/>
    <w:rsid w:val="00B141C5"/>
    <w:rsid w:val="00B1440B"/>
    <w:rsid w:val="00B145EC"/>
    <w:rsid w:val="00B147D5"/>
    <w:rsid w:val="00B148CD"/>
    <w:rsid w:val="00B14A20"/>
    <w:rsid w:val="00B14EA5"/>
    <w:rsid w:val="00B15461"/>
    <w:rsid w:val="00B15542"/>
    <w:rsid w:val="00B15891"/>
    <w:rsid w:val="00B15A01"/>
    <w:rsid w:val="00B15ADA"/>
    <w:rsid w:val="00B15DBF"/>
    <w:rsid w:val="00B15FB4"/>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11"/>
    <w:rsid w:val="00B21C98"/>
    <w:rsid w:val="00B21E74"/>
    <w:rsid w:val="00B22074"/>
    <w:rsid w:val="00B22626"/>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91"/>
    <w:rsid w:val="00B313E6"/>
    <w:rsid w:val="00B31747"/>
    <w:rsid w:val="00B31C8B"/>
    <w:rsid w:val="00B31CDC"/>
    <w:rsid w:val="00B32605"/>
    <w:rsid w:val="00B32655"/>
    <w:rsid w:val="00B32ABD"/>
    <w:rsid w:val="00B32E41"/>
    <w:rsid w:val="00B32E50"/>
    <w:rsid w:val="00B3303D"/>
    <w:rsid w:val="00B3334C"/>
    <w:rsid w:val="00B334A9"/>
    <w:rsid w:val="00B3353E"/>
    <w:rsid w:val="00B33C2F"/>
    <w:rsid w:val="00B33CE3"/>
    <w:rsid w:val="00B3464F"/>
    <w:rsid w:val="00B34691"/>
    <w:rsid w:val="00B348A7"/>
    <w:rsid w:val="00B349D3"/>
    <w:rsid w:val="00B34F07"/>
    <w:rsid w:val="00B3504C"/>
    <w:rsid w:val="00B350F7"/>
    <w:rsid w:val="00B352FC"/>
    <w:rsid w:val="00B3533F"/>
    <w:rsid w:val="00B35565"/>
    <w:rsid w:val="00B363B9"/>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EC2"/>
    <w:rsid w:val="00B43EC7"/>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8"/>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3C1"/>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66"/>
    <w:rsid w:val="00B644C4"/>
    <w:rsid w:val="00B64653"/>
    <w:rsid w:val="00B648B2"/>
    <w:rsid w:val="00B64971"/>
    <w:rsid w:val="00B649E6"/>
    <w:rsid w:val="00B64A13"/>
    <w:rsid w:val="00B64A41"/>
    <w:rsid w:val="00B64C73"/>
    <w:rsid w:val="00B64DAC"/>
    <w:rsid w:val="00B65101"/>
    <w:rsid w:val="00B65295"/>
    <w:rsid w:val="00B6535C"/>
    <w:rsid w:val="00B6570B"/>
    <w:rsid w:val="00B65952"/>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4EF"/>
    <w:rsid w:val="00B72B41"/>
    <w:rsid w:val="00B72D75"/>
    <w:rsid w:val="00B732AE"/>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9C"/>
    <w:rsid w:val="00B751F9"/>
    <w:rsid w:val="00B759BD"/>
    <w:rsid w:val="00B75C59"/>
    <w:rsid w:val="00B75F41"/>
    <w:rsid w:val="00B760B6"/>
    <w:rsid w:val="00B76301"/>
    <w:rsid w:val="00B765DF"/>
    <w:rsid w:val="00B76840"/>
    <w:rsid w:val="00B76DAB"/>
    <w:rsid w:val="00B76DBC"/>
    <w:rsid w:val="00B76DC9"/>
    <w:rsid w:val="00B76DE4"/>
    <w:rsid w:val="00B76E25"/>
    <w:rsid w:val="00B77217"/>
    <w:rsid w:val="00B77234"/>
    <w:rsid w:val="00B77470"/>
    <w:rsid w:val="00B77493"/>
    <w:rsid w:val="00B77797"/>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C6"/>
    <w:rsid w:val="00B831FD"/>
    <w:rsid w:val="00B833D6"/>
    <w:rsid w:val="00B83410"/>
    <w:rsid w:val="00B83482"/>
    <w:rsid w:val="00B838D9"/>
    <w:rsid w:val="00B839D2"/>
    <w:rsid w:val="00B83EAD"/>
    <w:rsid w:val="00B83EB6"/>
    <w:rsid w:val="00B8459C"/>
    <w:rsid w:val="00B8466B"/>
    <w:rsid w:val="00B8485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DB"/>
    <w:rsid w:val="00B878E5"/>
    <w:rsid w:val="00B90229"/>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2B7"/>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4FD2"/>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BB1"/>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289"/>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47"/>
    <w:rsid w:val="00BC5BCA"/>
    <w:rsid w:val="00BC5C55"/>
    <w:rsid w:val="00BC5E1C"/>
    <w:rsid w:val="00BC5E44"/>
    <w:rsid w:val="00BC5F62"/>
    <w:rsid w:val="00BC602D"/>
    <w:rsid w:val="00BC61B5"/>
    <w:rsid w:val="00BC635C"/>
    <w:rsid w:val="00BC63A7"/>
    <w:rsid w:val="00BC6652"/>
    <w:rsid w:val="00BC6714"/>
    <w:rsid w:val="00BC6840"/>
    <w:rsid w:val="00BC6D8D"/>
    <w:rsid w:val="00BC6E69"/>
    <w:rsid w:val="00BC715A"/>
    <w:rsid w:val="00BC76DB"/>
    <w:rsid w:val="00BC76F5"/>
    <w:rsid w:val="00BD0328"/>
    <w:rsid w:val="00BD0595"/>
    <w:rsid w:val="00BD0828"/>
    <w:rsid w:val="00BD084C"/>
    <w:rsid w:val="00BD08AD"/>
    <w:rsid w:val="00BD0A3D"/>
    <w:rsid w:val="00BD0B38"/>
    <w:rsid w:val="00BD18E7"/>
    <w:rsid w:val="00BD198A"/>
    <w:rsid w:val="00BD1F29"/>
    <w:rsid w:val="00BD205D"/>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8FA"/>
    <w:rsid w:val="00BE0CBF"/>
    <w:rsid w:val="00BE0E19"/>
    <w:rsid w:val="00BE19B0"/>
    <w:rsid w:val="00BE1D6C"/>
    <w:rsid w:val="00BE20E8"/>
    <w:rsid w:val="00BE2162"/>
    <w:rsid w:val="00BE2294"/>
    <w:rsid w:val="00BE236C"/>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291"/>
    <w:rsid w:val="00BF032A"/>
    <w:rsid w:val="00BF0498"/>
    <w:rsid w:val="00BF0571"/>
    <w:rsid w:val="00BF0649"/>
    <w:rsid w:val="00BF08BA"/>
    <w:rsid w:val="00BF0979"/>
    <w:rsid w:val="00BF11FA"/>
    <w:rsid w:val="00BF142D"/>
    <w:rsid w:val="00BF144A"/>
    <w:rsid w:val="00BF15BF"/>
    <w:rsid w:val="00BF183D"/>
    <w:rsid w:val="00BF1BBE"/>
    <w:rsid w:val="00BF1DDB"/>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746"/>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1C"/>
    <w:rsid w:val="00C030CB"/>
    <w:rsid w:val="00C03159"/>
    <w:rsid w:val="00C03305"/>
    <w:rsid w:val="00C0349C"/>
    <w:rsid w:val="00C035C0"/>
    <w:rsid w:val="00C036F8"/>
    <w:rsid w:val="00C03B48"/>
    <w:rsid w:val="00C03B93"/>
    <w:rsid w:val="00C03E62"/>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FB6"/>
    <w:rsid w:val="00C060EE"/>
    <w:rsid w:val="00C063BF"/>
    <w:rsid w:val="00C06408"/>
    <w:rsid w:val="00C06A58"/>
    <w:rsid w:val="00C06CA1"/>
    <w:rsid w:val="00C06E11"/>
    <w:rsid w:val="00C06F5F"/>
    <w:rsid w:val="00C07443"/>
    <w:rsid w:val="00C07571"/>
    <w:rsid w:val="00C07738"/>
    <w:rsid w:val="00C07915"/>
    <w:rsid w:val="00C07950"/>
    <w:rsid w:val="00C07A37"/>
    <w:rsid w:val="00C07AE1"/>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DBD"/>
    <w:rsid w:val="00C11E44"/>
    <w:rsid w:val="00C120D2"/>
    <w:rsid w:val="00C121B3"/>
    <w:rsid w:val="00C124F7"/>
    <w:rsid w:val="00C124FF"/>
    <w:rsid w:val="00C125FB"/>
    <w:rsid w:val="00C12858"/>
    <w:rsid w:val="00C12943"/>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1DF3"/>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461"/>
    <w:rsid w:val="00C25691"/>
    <w:rsid w:val="00C25850"/>
    <w:rsid w:val="00C25B9B"/>
    <w:rsid w:val="00C25E57"/>
    <w:rsid w:val="00C25FC2"/>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06"/>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66"/>
    <w:rsid w:val="00C375A7"/>
    <w:rsid w:val="00C37881"/>
    <w:rsid w:val="00C37DFA"/>
    <w:rsid w:val="00C402E4"/>
    <w:rsid w:val="00C4068C"/>
    <w:rsid w:val="00C409B4"/>
    <w:rsid w:val="00C40A78"/>
    <w:rsid w:val="00C40D95"/>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48E6"/>
    <w:rsid w:val="00C452EF"/>
    <w:rsid w:val="00C45577"/>
    <w:rsid w:val="00C4559F"/>
    <w:rsid w:val="00C455E2"/>
    <w:rsid w:val="00C45659"/>
    <w:rsid w:val="00C4578D"/>
    <w:rsid w:val="00C457B7"/>
    <w:rsid w:val="00C45C52"/>
    <w:rsid w:val="00C45CE7"/>
    <w:rsid w:val="00C45E4A"/>
    <w:rsid w:val="00C45EB9"/>
    <w:rsid w:val="00C46113"/>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0A7"/>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0D1"/>
    <w:rsid w:val="00C55185"/>
    <w:rsid w:val="00C551B7"/>
    <w:rsid w:val="00C55445"/>
    <w:rsid w:val="00C55D06"/>
    <w:rsid w:val="00C55D0D"/>
    <w:rsid w:val="00C55FAC"/>
    <w:rsid w:val="00C5618B"/>
    <w:rsid w:val="00C563CB"/>
    <w:rsid w:val="00C56442"/>
    <w:rsid w:val="00C56487"/>
    <w:rsid w:val="00C56634"/>
    <w:rsid w:val="00C56BCD"/>
    <w:rsid w:val="00C56CB5"/>
    <w:rsid w:val="00C56D34"/>
    <w:rsid w:val="00C56FAE"/>
    <w:rsid w:val="00C573DE"/>
    <w:rsid w:val="00C57952"/>
    <w:rsid w:val="00C57958"/>
    <w:rsid w:val="00C57BD6"/>
    <w:rsid w:val="00C57CB7"/>
    <w:rsid w:val="00C57CE6"/>
    <w:rsid w:val="00C60027"/>
    <w:rsid w:val="00C601D9"/>
    <w:rsid w:val="00C60397"/>
    <w:rsid w:val="00C60534"/>
    <w:rsid w:val="00C6082D"/>
    <w:rsid w:val="00C609B5"/>
    <w:rsid w:val="00C60B4B"/>
    <w:rsid w:val="00C61050"/>
    <w:rsid w:val="00C610F1"/>
    <w:rsid w:val="00C614A2"/>
    <w:rsid w:val="00C616BC"/>
    <w:rsid w:val="00C61A0F"/>
    <w:rsid w:val="00C61E29"/>
    <w:rsid w:val="00C62184"/>
    <w:rsid w:val="00C6225C"/>
    <w:rsid w:val="00C62641"/>
    <w:rsid w:val="00C627C7"/>
    <w:rsid w:val="00C62962"/>
    <w:rsid w:val="00C62AA7"/>
    <w:rsid w:val="00C62B3B"/>
    <w:rsid w:val="00C62C29"/>
    <w:rsid w:val="00C63058"/>
    <w:rsid w:val="00C63362"/>
    <w:rsid w:val="00C63397"/>
    <w:rsid w:val="00C6346D"/>
    <w:rsid w:val="00C635AE"/>
    <w:rsid w:val="00C63873"/>
    <w:rsid w:val="00C63A3C"/>
    <w:rsid w:val="00C63AF7"/>
    <w:rsid w:val="00C63BB5"/>
    <w:rsid w:val="00C63C82"/>
    <w:rsid w:val="00C63E9B"/>
    <w:rsid w:val="00C63EF5"/>
    <w:rsid w:val="00C63F55"/>
    <w:rsid w:val="00C64235"/>
    <w:rsid w:val="00C64682"/>
    <w:rsid w:val="00C64768"/>
    <w:rsid w:val="00C647FD"/>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969"/>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E2"/>
    <w:rsid w:val="00C713DB"/>
    <w:rsid w:val="00C7147A"/>
    <w:rsid w:val="00C714B6"/>
    <w:rsid w:val="00C71756"/>
    <w:rsid w:val="00C7186E"/>
    <w:rsid w:val="00C71A28"/>
    <w:rsid w:val="00C71D1B"/>
    <w:rsid w:val="00C71EA8"/>
    <w:rsid w:val="00C71EAC"/>
    <w:rsid w:val="00C720C2"/>
    <w:rsid w:val="00C7236C"/>
    <w:rsid w:val="00C724D9"/>
    <w:rsid w:val="00C725E4"/>
    <w:rsid w:val="00C7300F"/>
    <w:rsid w:val="00C73205"/>
    <w:rsid w:val="00C73421"/>
    <w:rsid w:val="00C73549"/>
    <w:rsid w:val="00C73910"/>
    <w:rsid w:val="00C73B6C"/>
    <w:rsid w:val="00C73B8E"/>
    <w:rsid w:val="00C73BC7"/>
    <w:rsid w:val="00C73C31"/>
    <w:rsid w:val="00C742A1"/>
    <w:rsid w:val="00C742FE"/>
    <w:rsid w:val="00C743BB"/>
    <w:rsid w:val="00C74471"/>
    <w:rsid w:val="00C7454C"/>
    <w:rsid w:val="00C7465A"/>
    <w:rsid w:val="00C7465B"/>
    <w:rsid w:val="00C74A06"/>
    <w:rsid w:val="00C74AB0"/>
    <w:rsid w:val="00C74F51"/>
    <w:rsid w:val="00C75041"/>
    <w:rsid w:val="00C7506F"/>
    <w:rsid w:val="00C751BA"/>
    <w:rsid w:val="00C754FE"/>
    <w:rsid w:val="00C75748"/>
    <w:rsid w:val="00C758E3"/>
    <w:rsid w:val="00C75AC6"/>
    <w:rsid w:val="00C75BF7"/>
    <w:rsid w:val="00C75F0A"/>
    <w:rsid w:val="00C760B3"/>
    <w:rsid w:val="00C763E5"/>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5274"/>
    <w:rsid w:val="00C85805"/>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29A"/>
    <w:rsid w:val="00C9357F"/>
    <w:rsid w:val="00C93CCF"/>
    <w:rsid w:val="00C93D30"/>
    <w:rsid w:val="00C93ECB"/>
    <w:rsid w:val="00C93F36"/>
    <w:rsid w:val="00C94183"/>
    <w:rsid w:val="00C947DC"/>
    <w:rsid w:val="00C94809"/>
    <w:rsid w:val="00C94884"/>
    <w:rsid w:val="00C9499B"/>
    <w:rsid w:val="00C94D46"/>
    <w:rsid w:val="00C94FCD"/>
    <w:rsid w:val="00C95300"/>
    <w:rsid w:val="00C95541"/>
    <w:rsid w:val="00C9585A"/>
    <w:rsid w:val="00C958F9"/>
    <w:rsid w:val="00C95C73"/>
    <w:rsid w:val="00C9603C"/>
    <w:rsid w:val="00C96366"/>
    <w:rsid w:val="00C96938"/>
    <w:rsid w:val="00C96C2E"/>
    <w:rsid w:val="00C96CA0"/>
    <w:rsid w:val="00C96D4B"/>
    <w:rsid w:val="00C96DB9"/>
    <w:rsid w:val="00C974C3"/>
    <w:rsid w:val="00C97BB6"/>
    <w:rsid w:val="00C97CBC"/>
    <w:rsid w:val="00C97CF9"/>
    <w:rsid w:val="00C97FE5"/>
    <w:rsid w:val="00CA0099"/>
    <w:rsid w:val="00CA030B"/>
    <w:rsid w:val="00CA046A"/>
    <w:rsid w:val="00CA09BA"/>
    <w:rsid w:val="00CA0B28"/>
    <w:rsid w:val="00CA0B6E"/>
    <w:rsid w:val="00CA0BEA"/>
    <w:rsid w:val="00CA0C72"/>
    <w:rsid w:val="00CA0F70"/>
    <w:rsid w:val="00CA13D4"/>
    <w:rsid w:val="00CA1561"/>
    <w:rsid w:val="00CA15A5"/>
    <w:rsid w:val="00CA15F3"/>
    <w:rsid w:val="00CA1781"/>
    <w:rsid w:val="00CA192A"/>
    <w:rsid w:val="00CA1B79"/>
    <w:rsid w:val="00CA1EFB"/>
    <w:rsid w:val="00CA2006"/>
    <w:rsid w:val="00CA2201"/>
    <w:rsid w:val="00CA31AC"/>
    <w:rsid w:val="00CA32AE"/>
    <w:rsid w:val="00CA333B"/>
    <w:rsid w:val="00CA3656"/>
    <w:rsid w:val="00CA3698"/>
    <w:rsid w:val="00CA37EF"/>
    <w:rsid w:val="00CA3BB0"/>
    <w:rsid w:val="00CA3CC1"/>
    <w:rsid w:val="00CA3EF3"/>
    <w:rsid w:val="00CA46D9"/>
    <w:rsid w:val="00CA47F0"/>
    <w:rsid w:val="00CA4872"/>
    <w:rsid w:val="00CA4BD6"/>
    <w:rsid w:val="00CA4C3D"/>
    <w:rsid w:val="00CA4D0F"/>
    <w:rsid w:val="00CA4D69"/>
    <w:rsid w:val="00CA4F66"/>
    <w:rsid w:val="00CA54CE"/>
    <w:rsid w:val="00CA573E"/>
    <w:rsid w:val="00CA5775"/>
    <w:rsid w:val="00CA59AD"/>
    <w:rsid w:val="00CA5B35"/>
    <w:rsid w:val="00CA5B65"/>
    <w:rsid w:val="00CA5BCE"/>
    <w:rsid w:val="00CA5BE6"/>
    <w:rsid w:val="00CA5CE4"/>
    <w:rsid w:val="00CA6827"/>
    <w:rsid w:val="00CA69D0"/>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608"/>
    <w:rsid w:val="00CB3735"/>
    <w:rsid w:val="00CB387A"/>
    <w:rsid w:val="00CB3968"/>
    <w:rsid w:val="00CB3BD1"/>
    <w:rsid w:val="00CB3C0F"/>
    <w:rsid w:val="00CB3E90"/>
    <w:rsid w:val="00CB4372"/>
    <w:rsid w:val="00CB439E"/>
    <w:rsid w:val="00CB445C"/>
    <w:rsid w:val="00CB44E8"/>
    <w:rsid w:val="00CB4C16"/>
    <w:rsid w:val="00CB4DCB"/>
    <w:rsid w:val="00CB4EFA"/>
    <w:rsid w:val="00CB51F8"/>
    <w:rsid w:val="00CB55BA"/>
    <w:rsid w:val="00CB5BF0"/>
    <w:rsid w:val="00CB6152"/>
    <w:rsid w:val="00CB62E1"/>
    <w:rsid w:val="00CB6317"/>
    <w:rsid w:val="00CB631C"/>
    <w:rsid w:val="00CB6488"/>
    <w:rsid w:val="00CB6532"/>
    <w:rsid w:val="00CB6562"/>
    <w:rsid w:val="00CB65F2"/>
    <w:rsid w:val="00CB660F"/>
    <w:rsid w:val="00CB6A84"/>
    <w:rsid w:val="00CB6C60"/>
    <w:rsid w:val="00CB6D80"/>
    <w:rsid w:val="00CB6EE9"/>
    <w:rsid w:val="00CB6F82"/>
    <w:rsid w:val="00CB72A3"/>
    <w:rsid w:val="00CB755C"/>
    <w:rsid w:val="00CB75EB"/>
    <w:rsid w:val="00CB7A88"/>
    <w:rsid w:val="00CB7AFE"/>
    <w:rsid w:val="00CB7B6F"/>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280"/>
    <w:rsid w:val="00CC5E31"/>
    <w:rsid w:val="00CC5F6D"/>
    <w:rsid w:val="00CC665B"/>
    <w:rsid w:val="00CC6F30"/>
    <w:rsid w:val="00CC6FF1"/>
    <w:rsid w:val="00CC7024"/>
    <w:rsid w:val="00CC7105"/>
    <w:rsid w:val="00CC7718"/>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91"/>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4"/>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14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0D1"/>
    <w:rsid w:val="00CE229D"/>
    <w:rsid w:val="00CE2547"/>
    <w:rsid w:val="00CE25A3"/>
    <w:rsid w:val="00CE2944"/>
    <w:rsid w:val="00CE2B25"/>
    <w:rsid w:val="00CE2BE4"/>
    <w:rsid w:val="00CE3553"/>
    <w:rsid w:val="00CE361A"/>
    <w:rsid w:val="00CE36DF"/>
    <w:rsid w:val="00CE36F6"/>
    <w:rsid w:val="00CE37CF"/>
    <w:rsid w:val="00CE39B0"/>
    <w:rsid w:val="00CE39D8"/>
    <w:rsid w:val="00CE3EFA"/>
    <w:rsid w:val="00CE4586"/>
    <w:rsid w:val="00CE45F0"/>
    <w:rsid w:val="00CE4B5F"/>
    <w:rsid w:val="00CE50EC"/>
    <w:rsid w:val="00CE52F6"/>
    <w:rsid w:val="00CE55F8"/>
    <w:rsid w:val="00CE5660"/>
    <w:rsid w:val="00CE586A"/>
    <w:rsid w:val="00CE59B4"/>
    <w:rsid w:val="00CE5CF9"/>
    <w:rsid w:val="00CE5CFA"/>
    <w:rsid w:val="00CE5EA8"/>
    <w:rsid w:val="00CE60E7"/>
    <w:rsid w:val="00CE617B"/>
    <w:rsid w:val="00CE6846"/>
    <w:rsid w:val="00CE68EC"/>
    <w:rsid w:val="00CE6ABE"/>
    <w:rsid w:val="00CE6D12"/>
    <w:rsid w:val="00CE6E08"/>
    <w:rsid w:val="00CE6E64"/>
    <w:rsid w:val="00CE6FF9"/>
    <w:rsid w:val="00CE70D1"/>
    <w:rsid w:val="00CE73C6"/>
    <w:rsid w:val="00CE7437"/>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3FCA"/>
    <w:rsid w:val="00CF4140"/>
    <w:rsid w:val="00CF4242"/>
    <w:rsid w:val="00CF42C3"/>
    <w:rsid w:val="00CF43F8"/>
    <w:rsid w:val="00CF4593"/>
    <w:rsid w:val="00CF4732"/>
    <w:rsid w:val="00CF479A"/>
    <w:rsid w:val="00CF47B0"/>
    <w:rsid w:val="00CF4A1A"/>
    <w:rsid w:val="00CF4CE0"/>
    <w:rsid w:val="00CF503F"/>
    <w:rsid w:val="00CF539E"/>
    <w:rsid w:val="00CF53D4"/>
    <w:rsid w:val="00CF69E1"/>
    <w:rsid w:val="00CF69E7"/>
    <w:rsid w:val="00CF6BBB"/>
    <w:rsid w:val="00CF6CF9"/>
    <w:rsid w:val="00CF6CFA"/>
    <w:rsid w:val="00CF73B4"/>
    <w:rsid w:val="00CF76A4"/>
    <w:rsid w:val="00CF7713"/>
    <w:rsid w:val="00CF77C4"/>
    <w:rsid w:val="00CF79FB"/>
    <w:rsid w:val="00CF7D32"/>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4"/>
    <w:rsid w:val="00D1146A"/>
    <w:rsid w:val="00D114C7"/>
    <w:rsid w:val="00D115E5"/>
    <w:rsid w:val="00D117E3"/>
    <w:rsid w:val="00D1198C"/>
    <w:rsid w:val="00D12091"/>
    <w:rsid w:val="00D1219B"/>
    <w:rsid w:val="00D121A3"/>
    <w:rsid w:val="00D121C0"/>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227"/>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C84"/>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0F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A60"/>
    <w:rsid w:val="00D45CAD"/>
    <w:rsid w:val="00D45DC2"/>
    <w:rsid w:val="00D46BCB"/>
    <w:rsid w:val="00D46D3E"/>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D72"/>
    <w:rsid w:val="00D52E8E"/>
    <w:rsid w:val="00D531B8"/>
    <w:rsid w:val="00D536DC"/>
    <w:rsid w:val="00D5388F"/>
    <w:rsid w:val="00D53C4F"/>
    <w:rsid w:val="00D53CEB"/>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051"/>
    <w:rsid w:val="00D63446"/>
    <w:rsid w:val="00D635E6"/>
    <w:rsid w:val="00D6360E"/>
    <w:rsid w:val="00D63692"/>
    <w:rsid w:val="00D638BC"/>
    <w:rsid w:val="00D6395E"/>
    <w:rsid w:val="00D63A15"/>
    <w:rsid w:val="00D63B59"/>
    <w:rsid w:val="00D63C08"/>
    <w:rsid w:val="00D63DA0"/>
    <w:rsid w:val="00D63F3E"/>
    <w:rsid w:val="00D643E5"/>
    <w:rsid w:val="00D643EA"/>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20C"/>
    <w:rsid w:val="00D73319"/>
    <w:rsid w:val="00D736A7"/>
    <w:rsid w:val="00D73885"/>
    <w:rsid w:val="00D7394E"/>
    <w:rsid w:val="00D740C3"/>
    <w:rsid w:val="00D7417B"/>
    <w:rsid w:val="00D74676"/>
    <w:rsid w:val="00D746E6"/>
    <w:rsid w:val="00D74A65"/>
    <w:rsid w:val="00D74B3B"/>
    <w:rsid w:val="00D74BCE"/>
    <w:rsid w:val="00D74D0B"/>
    <w:rsid w:val="00D752F5"/>
    <w:rsid w:val="00D75304"/>
    <w:rsid w:val="00D7542F"/>
    <w:rsid w:val="00D7573D"/>
    <w:rsid w:val="00D75757"/>
    <w:rsid w:val="00D757ED"/>
    <w:rsid w:val="00D75A59"/>
    <w:rsid w:val="00D75EC6"/>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6A8"/>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D4"/>
    <w:rsid w:val="00D931FC"/>
    <w:rsid w:val="00D932CA"/>
    <w:rsid w:val="00D932D1"/>
    <w:rsid w:val="00D933F0"/>
    <w:rsid w:val="00D9350F"/>
    <w:rsid w:val="00D937DD"/>
    <w:rsid w:val="00D938DC"/>
    <w:rsid w:val="00D93B05"/>
    <w:rsid w:val="00D93B7C"/>
    <w:rsid w:val="00D93F18"/>
    <w:rsid w:val="00D9400A"/>
    <w:rsid w:val="00D945E6"/>
    <w:rsid w:val="00D94AA2"/>
    <w:rsid w:val="00D9513B"/>
    <w:rsid w:val="00D95487"/>
    <w:rsid w:val="00D95675"/>
    <w:rsid w:val="00D95C43"/>
    <w:rsid w:val="00D96119"/>
    <w:rsid w:val="00D963B1"/>
    <w:rsid w:val="00D96509"/>
    <w:rsid w:val="00D9697E"/>
    <w:rsid w:val="00D96F96"/>
    <w:rsid w:val="00D974FE"/>
    <w:rsid w:val="00D97896"/>
    <w:rsid w:val="00D97A93"/>
    <w:rsid w:val="00D97D5F"/>
    <w:rsid w:val="00D97EDD"/>
    <w:rsid w:val="00D97FF4"/>
    <w:rsid w:val="00DA0468"/>
    <w:rsid w:val="00DA05C5"/>
    <w:rsid w:val="00DA06A5"/>
    <w:rsid w:val="00DA0E14"/>
    <w:rsid w:val="00DA10E9"/>
    <w:rsid w:val="00DA12D2"/>
    <w:rsid w:val="00DA12F2"/>
    <w:rsid w:val="00DA1392"/>
    <w:rsid w:val="00DA140A"/>
    <w:rsid w:val="00DA1AC3"/>
    <w:rsid w:val="00DA1B78"/>
    <w:rsid w:val="00DA1DF2"/>
    <w:rsid w:val="00DA1F5C"/>
    <w:rsid w:val="00DA201E"/>
    <w:rsid w:val="00DA2223"/>
    <w:rsid w:val="00DA24EF"/>
    <w:rsid w:val="00DA27AD"/>
    <w:rsid w:val="00DA32E5"/>
    <w:rsid w:val="00DA3377"/>
    <w:rsid w:val="00DA36C9"/>
    <w:rsid w:val="00DA3B5C"/>
    <w:rsid w:val="00DA3CCC"/>
    <w:rsid w:val="00DA4108"/>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6F24"/>
    <w:rsid w:val="00DA70B0"/>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BF3"/>
    <w:rsid w:val="00DB0C28"/>
    <w:rsid w:val="00DB0C51"/>
    <w:rsid w:val="00DB0C7E"/>
    <w:rsid w:val="00DB0DEF"/>
    <w:rsid w:val="00DB1188"/>
    <w:rsid w:val="00DB11B2"/>
    <w:rsid w:val="00DB1992"/>
    <w:rsid w:val="00DB1C93"/>
    <w:rsid w:val="00DB2062"/>
    <w:rsid w:val="00DB2198"/>
    <w:rsid w:val="00DB253D"/>
    <w:rsid w:val="00DB2558"/>
    <w:rsid w:val="00DB2668"/>
    <w:rsid w:val="00DB2735"/>
    <w:rsid w:val="00DB2876"/>
    <w:rsid w:val="00DB2A37"/>
    <w:rsid w:val="00DB2BC2"/>
    <w:rsid w:val="00DB3033"/>
    <w:rsid w:val="00DB3177"/>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C80"/>
    <w:rsid w:val="00DB4EC0"/>
    <w:rsid w:val="00DB5476"/>
    <w:rsid w:val="00DB568D"/>
    <w:rsid w:val="00DB57C1"/>
    <w:rsid w:val="00DB57E1"/>
    <w:rsid w:val="00DB5BC5"/>
    <w:rsid w:val="00DB5CF4"/>
    <w:rsid w:val="00DB5D3D"/>
    <w:rsid w:val="00DB6051"/>
    <w:rsid w:val="00DB639C"/>
    <w:rsid w:val="00DB64DD"/>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4B4"/>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3D9"/>
    <w:rsid w:val="00DC540A"/>
    <w:rsid w:val="00DC56A4"/>
    <w:rsid w:val="00DC5863"/>
    <w:rsid w:val="00DC592B"/>
    <w:rsid w:val="00DC5BF8"/>
    <w:rsid w:val="00DC5DDA"/>
    <w:rsid w:val="00DC6080"/>
    <w:rsid w:val="00DC63BB"/>
    <w:rsid w:val="00DC63E3"/>
    <w:rsid w:val="00DC6564"/>
    <w:rsid w:val="00DC6608"/>
    <w:rsid w:val="00DC6729"/>
    <w:rsid w:val="00DC690C"/>
    <w:rsid w:val="00DC6BED"/>
    <w:rsid w:val="00DC6DDE"/>
    <w:rsid w:val="00DC6FF4"/>
    <w:rsid w:val="00DC7284"/>
    <w:rsid w:val="00DC75A2"/>
    <w:rsid w:val="00DC78BC"/>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4C2"/>
    <w:rsid w:val="00DD150A"/>
    <w:rsid w:val="00DD19C0"/>
    <w:rsid w:val="00DD19E5"/>
    <w:rsid w:val="00DD1A4C"/>
    <w:rsid w:val="00DD1D34"/>
    <w:rsid w:val="00DD1F12"/>
    <w:rsid w:val="00DD202D"/>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C4"/>
    <w:rsid w:val="00DE2685"/>
    <w:rsid w:val="00DE2918"/>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70"/>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438"/>
    <w:rsid w:val="00DF55FB"/>
    <w:rsid w:val="00DF5BB7"/>
    <w:rsid w:val="00DF5BFF"/>
    <w:rsid w:val="00DF5C15"/>
    <w:rsid w:val="00DF6089"/>
    <w:rsid w:val="00DF6105"/>
    <w:rsid w:val="00DF638C"/>
    <w:rsid w:val="00DF67B9"/>
    <w:rsid w:val="00DF699C"/>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1DF"/>
    <w:rsid w:val="00E04879"/>
    <w:rsid w:val="00E04C71"/>
    <w:rsid w:val="00E04E48"/>
    <w:rsid w:val="00E055D1"/>
    <w:rsid w:val="00E055D8"/>
    <w:rsid w:val="00E05A08"/>
    <w:rsid w:val="00E05DDE"/>
    <w:rsid w:val="00E06175"/>
    <w:rsid w:val="00E062FE"/>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70D"/>
    <w:rsid w:val="00E1211F"/>
    <w:rsid w:val="00E1224C"/>
    <w:rsid w:val="00E123E5"/>
    <w:rsid w:val="00E12480"/>
    <w:rsid w:val="00E1278F"/>
    <w:rsid w:val="00E12A72"/>
    <w:rsid w:val="00E12AEA"/>
    <w:rsid w:val="00E12AEF"/>
    <w:rsid w:val="00E12CAB"/>
    <w:rsid w:val="00E12D15"/>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493"/>
    <w:rsid w:val="00E177C5"/>
    <w:rsid w:val="00E1795F"/>
    <w:rsid w:val="00E17C98"/>
    <w:rsid w:val="00E17D0B"/>
    <w:rsid w:val="00E17EDC"/>
    <w:rsid w:val="00E20187"/>
    <w:rsid w:val="00E2038E"/>
    <w:rsid w:val="00E20935"/>
    <w:rsid w:val="00E20A96"/>
    <w:rsid w:val="00E20AA4"/>
    <w:rsid w:val="00E20B52"/>
    <w:rsid w:val="00E20CB6"/>
    <w:rsid w:val="00E2108F"/>
    <w:rsid w:val="00E2165B"/>
    <w:rsid w:val="00E218C0"/>
    <w:rsid w:val="00E219A8"/>
    <w:rsid w:val="00E21AFB"/>
    <w:rsid w:val="00E21BA2"/>
    <w:rsid w:val="00E21C27"/>
    <w:rsid w:val="00E22244"/>
    <w:rsid w:val="00E22345"/>
    <w:rsid w:val="00E229AE"/>
    <w:rsid w:val="00E22DA3"/>
    <w:rsid w:val="00E22DA8"/>
    <w:rsid w:val="00E23087"/>
    <w:rsid w:val="00E232D1"/>
    <w:rsid w:val="00E234BB"/>
    <w:rsid w:val="00E23770"/>
    <w:rsid w:val="00E2399D"/>
    <w:rsid w:val="00E23D2F"/>
    <w:rsid w:val="00E23F01"/>
    <w:rsid w:val="00E23F47"/>
    <w:rsid w:val="00E23F88"/>
    <w:rsid w:val="00E23FC3"/>
    <w:rsid w:val="00E23FC8"/>
    <w:rsid w:val="00E24386"/>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7C1"/>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3946"/>
    <w:rsid w:val="00E4450C"/>
    <w:rsid w:val="00E4464E"/>
    <w:rsid w:val="00E4475B"/>
    <w:rsid w:val="00E447D9"/>
    <w:rsid w:val="00E4483F"/>
    <w:rsid w:val="00E44D6D"/>
    <w:rsid w:val="00E45504"/>
    <w:rsid w:val="00E457F6"/>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157"/>
    <w:rsid w:val="00E512CD"/>
    <w:rsid w:val="00E512FA"/>
    <w:rsid w:val="00E5148F"/>
    <w:rsid w:val="00E51CB7"/>
    <w:rsid w:val="00E51CD4"/>
    <w:rsid w:val="00E51CD8"/>
    <w:rsid w:val="00E51EC3"/>
    <w:rsid w:val="00E51EEE"/>
    <w:rsid w:val="00E5209B"/>
    <w:rsid w:val="00E5222B"/>
    <w:rsid w:val="00E52354"/>
    <w:rsid w:val="00E5236C"/>
    <w:rsid w:val="00E52449"/>
    <w:rsid w:val="00E52707"/>
    <w:rsid w:val="00E52A86"/>
    <w:rsid w:val="00E53462"/>
    <w:rsid w:val="00E535E1"/>
    <w:rsid w:val="00E53878"/>
    <w:rsid w:val="00E53CB5"/>
    <w:rsid w:val="00E53CCC"/>
    <w:rsid w:val="00E53F04"/>
    <w:rsid w:val="00E541BF"/>
    <w:rsid w:val="00E541E6"/>
    <w:rsid w:val="00E54300"/>
    <w:rsid w:val="00E54390"/>
    <w:rsid w:val="00E549FC"/>
    <w:rsid w:val="00E54AB3"/>
    <w:rsid w:val="00E54C2D"/>
    <w:rsid w:val="00E54E54"/>
    <w:rsid w:val="00E54E60"/>
    <w:rsid w:val="00E54E9E"/>
    <w:rsid w:val="00E5502E"/>
    <w:rsid w:val="00E55495"/>
    <w:rsid w:val="00E55B9B"/>
    <w:rsid w:val="00E55F31"/>
    <w:rsid w:val="00E55F75"/>
    <w:rsid w:val="00E560B5"/>
    <w:rsid w:val="00E560DF"/>
    <w:rsid w:val="00E5633B"/>
    <w:rsid w:val="00E56488"/>
    <w:rsid w:val="00E569AD"/>
    <w:rsid w:val="00E5718F"/>
    <w:rsid w:val="00E57257"/>
    <w:rsid w:val="00E57654"/>
    <w:rsid w:val="00E5797A"/>
    <w:rsid w:val="00E57A8F"/>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8B6"/>
    <w:rsid w:val="00E619DE"/>
    <w:rsid w:val="00E61D4C"/>
    <w:rsid w:val="00E61DE6"/>
    <w:rsid w:val="00E621FF"/>
    <w:rsid w:val="00E62439"/>
    <w:rsid w:val="00E62687"/>
    <w:rsid w:val="00E62A83"/>
    <w:rsid w:val="00E62B4D"/>
    <w:rsid w:val="00E62C25"/>
    <w:rsid w:val="00E630EA"/>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819"/>
    <w:rsid w:val="00E6783F"/>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8C8"/>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188"/>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4C1"/>
    <w:rsid w:val="00E85A9A"/>
    <w:rsid w:val="00E85EAA"/>
    <w:rsid w:val="00E86099"/>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155"/>
    <w:rsid w:val="00E9121C"/>
    <w:rsid w:val="00E912D6"/>
    <w:rsid w:val="00E91A15"/>
    <w:rsid w:val="00E91B83"/>
    <w:rsid w:val="00E91D67"/>
    <w:rsid w:val="00E91D95"/>
    <w:rsid w:val="00E91EF2"/>
    <w:rsid w:val="00E923F6"/>
    <w:rsid w:val="00E924CF"/>
    <w:rsid w:val="00E92AC3"/>
    <w:rsid w:val="00E92AE4"/>
    <w:rsid w:val="00E932AF"/>
    <w:rsid w:val="00E93765"/>
    <w:rsid w:val="00E939FE"/>
    <w:rsid w:val="00E93C27"/>
    <w:rsid w:val="00E9408B"/>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C30"/>
    <w:rsid w:val="00EA2C85"/>
    <w:rsid w:val="00EA2F85"/>
    <w:rsid w:val="00EA3110"/>
    <w:rsid w:val="00EA319D"/>
    <w:rsid w:val="00EA3261"/>
    <w:rsid w:val="00EA33A6"/>
    <w:rsid w:val="00EA37D7"/>
    <w:rsid w:val="00EA3F07"/>
    <w:rsid w:val="00EA3F21"/>
    <w:rsid w:val="00EA4242"/>
    <w:rsid w:val="00EA4249"/>
    <w:rsid w:val="00EA44A3"/>
    <w:rsid w:val="00EA44DA"/>
    <w:rsid w:val="00EA4647"/>
    <w:rsid w:val="00EA5056"/>
    <w:rsid w:val="00EA5069"/>
    <w:rsid w:val="00EA5139"/>
    <w:rsid w:val="00EA51D0"/>
    <w:rsid w:val="00EA5420"/>
    <w:rsid w:val="00EA578A"/>
    <w:rsid w:val="00EA57FB"/>
    <w:rsid w:val="00EA5CA3"/>
    <w:rsid w:val="00EA5DA1"/>
    <w:rsid w:val="00EA61D3"/>
    <w:rsid w:val="00EA636B"/>
    <w:rsid w:val="00EA656B"/>
    <w:rsid w:val="00EA6619"/>
    <w:rsid w:val="00EA6620"/>
    <w:rsid w:val="00EA6732"/>
    <w:rsid w:val="00EA6D2E"/>
    <w:rsid w:val="00EA6F67"/>
    <w:rsid w:val="00EA6FE7"/>
    <w:rsid w:val="00EA7276"/>
    <w:rsid w:val="00EA73EB"/>
    <w:rsid w:val="00EA76F5"/>
    <w:rsid w:val="00EA77B8"/>
    <w:rsid w:val="00EA7834"/>
    <w:rsid w:val="00EA7D28"/>
    <w:rsid w:val="00EA7E98"/>
    <w:rsid w:val="00EB05A6"/>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62C"/>
    <w:rsid w:val="00EB5C95"/>
    <w:rsid w:val="00EB5FCF"/>
    <w:rsid w:val="00EB6411"/>
    <w:rsid w:val="00EB6554"/>
    <w:rsid w:val="00EB6830"/>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04F"/>
    <w:rsid w:val="00ED0140"/>
    <w:rsid w:val="00ED0450"/>
    <w:rsid w:val="00ED080C"/>
    <w:rsid w:val="00ED0A32"/>
    <w:rsid w:val="00ED0A45"/>
    <w:rsid w:val="00ED1047"/>
    <w:rsid w:val="00ED1298"/>
    <w:rsid w:val="00ED13E9"/>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3AD"/>
    <w:rsid w:val="00EE0542"/>
    <w:rsid w:val="00EE06F5"/>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707"/>
    <w:rsid w:val="00EE791C"/>
    <w:rsid w:val="00EE7A57"/>
    <w:rsid w:val="00EE7A84"/>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604"/>
    <w:rsid w:val="00EF1EF8"/>
    <w:rsid w:val="00EF1F8B"/>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6FA3"/>
    <w:rsid w:val="00EF78F8"/>
    <w:rsid w:val="00EF7BD2"/>
    <w:rsid w:val="00EF7E8B"/>
    <w:rsid w:val="00F0044E"/>
    <w:rsid w:val="00F005C6"/>
    <w:rsid w:val="00F006B0"/>
    <w:rsid w:val="00F0088F"/>
    <w:rsid w:val="00F0095A"/>
    <w:rsid w:val="00F0096D"/>
    <w:rsid w:val="00F00CC2"/>
    <w:rsid w:val="00F00CC3"/>
    <w:rsid w:val="00F00E26"/>
    <w:rsid w:val="00F012AA"/>
    <w:rsid w:val="00F012FE"/>
    <w:rsid w:val="00F0149E"/>
    <w:rsid w:val="00F01565"/>
    <w:rsid w:val="00F01633"/>
    <w:rsid w:val="00F017C5"/>
    <w:rsid w:val="00F01AB5"/>
    <w:rsid w:val="00F01F30"/>
    <w:rsid w:val="00F01FC3"/>
    <w:rsid w:val="00F02183"/>
    <w:rsid w:val="00F02949"/>
    <w:rsid w:val="00F0294A"/>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BC3"/>
    <w:rsid w:val="00F06190"/>
    <w:rsid w:val="00F061EB"/>
    <w:rsid w:val="00F06396"/>
    <w:rsid w:val="00F06408"/>
    <w:rsid w:val="00F06965"/>
    <w:rsid w:val="00F070B4"/>
    <w:rsid w:val="00F075F9"/>
    <w:rsid w:val="00F07649"/>
    <w:rsid w:val="00F076DF"/>
    <w:rsid w:val="00F07B85"/>
    <w:rsid w:val="00F07F5F"/>
    <w:rsid w:val="00F10054"/>
    <w:rsid w:val="00F100D5"/>
    <w:rsid w:val="00F103E1"/>
    <w:rsid w:val="00F1059E"/>
    <w:rsid w:val="00F108BD"/>
    <w:rsid w:val="00F10D20"/>
    <w:rsid w:val="00F10EA3"/>
    <w:rsid w:val="00F10FA0"/>
    <w:rsid w:val="00F110E7"/>
    <w:rsid w:val="00F1133F"/>
    <w:rsid w:val="00F11344"/>
    <w:rsid w:val="00F1142E"/>
    <w:rsid w:val="00F114B2"/>
    <w:rsid w:val="00F11AA2"/>
    <w:rsid w:val="00F12088"/>
    <w:rsid w:val="00F12132"/>
    <w:rsid w:val="00F1283F"/>
    <w:rsid w:val="00F128AA"/>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2EC"/>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2E51"/>
    <w:rsid w:val="00F2327A"/>
    <w:rsid w:val="00F2343B"/>
    <w:rsid w:val="00F234A6"/>
    <w:rsid w:val="00F23634"/>
    <w:rsid w:val="00F23686"/>
    <w:rsid w:val="00F23B3C"/>
    <w:rsid w:val="00F23B84"/>
    <w:rsid w:val="00F23C69"/>
    <w:rsid w:val="00F23E11"/>
    <w:rsid w:val="00F23EED"/>
    <w:rsid w:val="00F24101"/>
    <w:rsid w:val="00F241FF"/>
    <w:rsid w:val="00F245CC"/>
    <w:rsid w:val="00F24870"/>
    <w:rsid w:val="00F248FC"/>
    <w:rsid w:val="00F24904"/>
    <w:rsid w:val="00F249C5"/>
    <w:rsid w:val="00F24C76"/>
    <w:rsid w:val="00F24D98"/>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B17"/>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421"/>
    <w:rsid w:val="00F35513"/>
    <w:rsid w:val="00F359F4"/>
    <w:rsid w:val="00F35BEF"/>
    <w:rsid w:val="00F35E10"/>
    <w:rsid w:val="00F35E96"/>
    <w:rsid w:val="00F36456"/>
    <w:rsid w:val="00F364E7"/>
    <w:rsid w:val="00F36593"/>
    <w:rsid w:val="00F367AB"/>
    <w:rsid w:val="00F36AE7"/>
    <w:rsid w:val="00F36D9F"/>
    <w:rsid w:val="00F36EB9"/>
    <w:rsid w:val="00F377C5"/>
    <w:rsid w:val="00F37811"/>
    <w:rsid w:val="00F400BB"/>
    <w:rsid w:val="00F400DD"/>
    <w:rsid w:val="00F402A4"/>
    <w:rsid w:val="00F402BB"/>
    <w:rsid w:val="00F40327"/>
    <w:rsid w:val="00F4069B"/>
    <w:rsid w:val="00F40728"/>
    <w:rsid w:val="00F408A7"/>
    <w:rsid w:val="00F40998"/>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81D"/>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0E71"/>
    <w:rsid w:val="00F5113B"/>
    <w:rsid w:val="00F51393"/>
    <w:rsid w:val="00F51621"/>
    <w:rsid w:val="00F51742"/>
    <w:rsid w:val="00F51BCE"/>
    <w:rsid w:val="00F51BF4"/>
    <w:rsid w:val="00F51E85"/>
    <w:rsid w:val="00F521AF"/>
    <w:rsid w:val="00F52407"/>
    <w:rsid w:val="00F527DD"/>
    <w:rsid w:val="00F52B51"/>
    <w:rsid w:val="00F52CC9"/>
    <w:rsid w:val="00F52DD3"/>
    <w:rsid w:val="00F52E24"/>
    <w:rsid w:val="00F52F1A"/>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0F0"/>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57FAC"/>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7C6"/>
    <w:rsid w:val="00F61810"/>
    <w:rsid w:val="00F618E9"/>
    <w:rsid w:val="00F6191E"/>
    <w:rsid w:val="00F61C72"/>
    <w:rsid w:val="00F6208A"/>
    <w:rsid w:val="00F62456"/>
    <w:rsid w:val="00F625CD"/>
    <w:rsid w:val="00F625EB"/>
    <w:rsid w:val="00F6288A"/>
    <w:rsid w:val="00F6296B"/>
    <w:rsid w:val="00F62E86"/>
    <w:rsid w:val="00F63205"/>
    <w:rsid w:val="00F632A8"/>
    <w:rsid w:val="00F633D3"/>
    <w:rsid w:val="00F633E2"/>
    <w:rsid w:val="00F6357D"/>
    <w:rsid w:val="00F636BD"/>
    <w:rsid w:val="00F636D4"/>
    <w:rsid w:val="00F639EE"/>
    <w:rsid w:val="00F63D00"/>
    <w:rsid w:val="00F641FB"/>
    <w:rsid w:val="00F644C4"/>
    <w:rsid w:val="00F646C0"/>
    <w:rsid w:val="00F64CA2"/>
    <w:rsid w:val="00F64EB0"/>
    <w:rsid w:val="00F65160"/>
    <w:rsid w:val="00F651F0"/>
    <w:rsid w:val="00F65259"/>
    <w:rsid w:val="00F6532F"/>
    <w:rsid w:val="00F6538B"/>
    <w:rsid w:val="00F65629"/>
    <w:rsid w:val="00F658E4"/>
    <w:rsid w:val="00F65995"/>
    <w:rsid w:val="00F65CEF"/>
    <w:rsid w:val="00F65E90"/>
    <w:rsid w:val="00F65EDB"/>
    <w:rsid w:val="00F66577"/>
    <w:rsid w:val="00F667FF"/>
    <w:rsid w:val="00F66E65"/>
    <w:rsid w:val="00F66ECA"/>
    <w:rsid w:val="00F66FBD"/>
    <w:rsid w:val="00F66FF8"/>
    <w:rsid w:val="00F670E4"/>
    <w:rsid w:val="00F6711E"/>
    <w:rsid w:val="00F67569"/>
    <w:rsid w:val="00F6756E"/>
    <w:rsid w:val="00F67AA2"/>
    <w:rsid w:val="00F67C3E"/>
    <w:rsid w:val="00F67CD9"/>
    <w:rsid w:val="00F67D67"/>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84E"/>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654"/>
    <w:rsid w:val="00F73902"/>
    <w:rsid w:val="00F73B5F"/>
    <w:rsid w:val="00F73C1C"/>
    <w:rsid w:val="00F73F2D"/>
    <w:rsid w:val="00F73FAF"/>
    <w:rsid w:val="00F7477A"/>
    <w:rsid w:val="00F747D6"/>
    <w:rsid w:val="00F74877"/>
    <w:rsid w:val="00F748E8"/>
    <w:rsid w:val="00F74A23"/>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70A"/>
    <w:rsid w:val="00F779F4"/>
    <w:rsid w:val="00F77A41"/>
    <w:rsid w:val="00F77A95"/>
    <w:rsid w:val="00F77C8A"/>
    <w:rsid w:val="00F77D90"/>
    <w:rsid w:val="00F77FF7"/>
    <w:rsid w:val="00F8022F"/>
    <w:rsid w:val="00F80535"/>
    <w:rsid w:val="00F80876"/>
    <w:rsid w:val="00F8091C"/>
    <w:rsid w:val="00F80F84"/>
    <w:rsid w:val="00F81103"/>
    <w:rsid w:val="00F81140"/>
    <w:rsid w:val="00F81478"/>
    <w:rsid w:val="00F814BF"/>
    <w:rsid w:val="00F81BE4"/>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70C"/>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30E"/>
    <w:rsid w:val="00F944BD"/>
    <w:rsid w:val="00F944D0"/>
    <w:rsid w:val="00F94826"/>
    <w:rsid w:val="00F949E2"/>
    <w:rsid w:val="00F94E4D"/>
    <w:rsid w:val="00F94E77"/>
    <w:rsid w:val="00F94F31"/>
    <w:rsid w:val="00F94F99"/>
    <w:rsid w:val="00F9525D"/>
    <w:rsid w:val="00F95B1E"/>
    <w:rsid w:val="00F95D04"/>
    <w:rsid w:val="00F95D1A"/>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29C"/>
    <w:rsid w:val="00FA468F"/>
    <w:rsid w:val="00FA4BB6"/>
    <w:rsid w:val="00FA5133"/>
    <w:rsid w:val="00FA5256"/>
    <w:rsid w:val="00FA53B1"/>
    <w:rsid w:val="00FA54E9"/>
    <w:rsid w:val="00FA6026"/>
    <w:rsid w:val="00FA6354"/>
    <w:rsid w:val="00FA6679"/>
    <w:rsid w:val="00FA6734"/>
    <w:rsid w:val="00FA6B0D"/>
    <w:rsid w:val="00FA6C85"/>
    <w:rsid w:val="00FA6E14"/>
    <w:rsid w:val="00FA6F35"/>
    <w:rsid w:val="00FA7008"/>
    <w:rsid w:val="00FA7357"/>
    <w:rsid w:val="00FA739C"/>
    <w:rsid w:val="00FA7463"/>
    <w:rsid w:val="00FA7BB4"/>
    <w:rsid w:val="00FA7C68"/>
    <w:rsid w:val="00FA7CC5"/>
    <w:rsid w:val="00FA7DE8"/>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DBA"/>
    <w:rsid w:val="00FB1F57"/>
    <w:rsid w:val="00FB20D1"/>
    <w:rsid w:val="00FB210A"/>
    <w:rsid w:val="00FB213E"/>
    <w:rsid w:val="00FB2272"/>
    <w:rsid w:val="00FB26AF"/>
    <w:rsid w:val="00FB278F"/>
    <w:rsid w:val="00FB2AD5"/>
    <w:rsid w:val="00FB2C27"/>
    <w:rsid w:val="00FB2C62"/>
    <w:rsid w:val="00FB2D66"/>
    <w:rsid w:val="00FB2E56"/>
    <w:rsid w:val="00FB322F"/>
    <w:rsid w:val="00FB3627"/>
    <w:rsid w:val="00FB36C0"/>
    <w:rsid w:val="00FB3AD2"/>
    <w:rsid w:val="00FB4067"/>
    <w:rsid w:val="00FB444C"/>
    <w:rsid w:val="00FB4497"/>
    <w:rsid w:val="00FB48BC"/>
    <w:rsid w:val="00FB49AB"/>
    <w:rsid w:val="00FB5116"/>
    <w:rsid w:val="00FB5180"/>
    <w:rsid w:val="00FB530A"/>
    <w:rsid w:val="00FB53C8"/>
    <w:rsid w:val="00FB53D1"/>
    <w:rsid w:val="00FB552C"/>
    <w:rsid w:val="00FB55F9"/>
    <w:rsid w:val="00FB59AB"/>
    <w:rsid w:val="00FB5D05"/>
    <w:rsid w:val="00FB6116"/>
    <w:rsid w:val="00FB6489"/>
    <w:rsid w:val="00FB64C5"/>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DFC"/>
    <w:rsid w:val="00FB7F93"/>
    <w:rsid w:val="00FC0554"/>
    <w:rsid w:val="00FC082E"/>
    <w:rsid w:val="00FC0AB8"/>
    <w:rsid w:val="00FC0E14"/>
    <w:rsid w:val="00FC11BC"/>
    <w:rsid w:val="00FC11C2"/>
    <w:rsid w:val="00FC128C"/>
    <w:rsid w:val="00FC14B0"/>
    <w:rsid w:val="00FC1522"/>
    <w:rsid w:val="00FC1558"/>
    <w:rsid w:val="00FC1590"/>
    <w:rsid w:val="00FC1647"/>
    <w:rsid w:val="00FC1755"/>
    <w:rsid w:val="00FC1853"/>
    <w:rsid w:val="00FC21C4"/>
    <w:rsid w:val="00FC223A"/>
    <w:rsid w:val="00FC245F"/>
    <w:rsid w:val="00FC272C"/>
    <w:rsid w:val="00FC29D0"/>
    <w:rsid w:val="00FC330E"/>
    <w:rsid w:val="00FC354F"/>
    <w:rsid w:val="00FC3631"/>
    <w:rsid w:val="00FC39A4"/>
    <w:rsid w:val="00FC4462"/>
    <w:rsid w:val="00FC44D5"/>
    <w:rsid w:val="00FC4BFC"/>
    <w:rsid w:val="00FC4C65"/>
    <w:rsid w:val="00FC4DD3"/>
    <w:rsid w:val="00FC4EE3"/>
    <w:rsid w:val="00FC4F58"/>
    <w:rsid w:val="00FC4FE2"/>
    <w:rsid w:val="00FC52D4"/>
    <w:rsid w:val="00FC586C"/>
    <w:rsid w:val="00FC5B62"/>
    <w:rsid w:val="00FC67BF"/>
    <w:rsid w:val="00FC6A5C"/>
    <w:rsid w:val="00FC6F7B"/>
    <w:rsid w:val="00FC7350"/>
    <w:rsid w:val="00FC74CC"/>
    <w:rsid w:val="00FC78B2"/>
    <w:rsid w:val="00FC7906"/>
    <w:rsid w:val="00FC7959"/>
    <w:rsid w:val="00FC7982"/>
    <w:rsid w:val="00FC7AA0"/>
    <w:rsid w:val="00FD00C2"/>
    <w:rsid w:val="00FD01E1"/>
    <w:rsid w:val="00FD0219"/>
    <w:rsid w:val="00FD045C"/>
    <w:rsid w:val="00FD0DF5"/>
    <w:rsid w:val="00FD0E8D"/>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3F59"/>
    <w:rsid w:val="00FD437B"/>
    <w:rsid w:val="00FD4767"/>
    <w:rsid w:val="00FD49C6"/>
    <w:rsid w:val="00FD49D3"/>
    <w:rsid w:val="00FD4BB3"/>
    <w:rsid w:val="00FD4EF4"/>
    <w:rsid w:val="00FD52ED"/>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674"/>
    <w:rsid w:val="00FD7DD9"/>
    <w:rsid w:val="00FD7EDF"/>
    <w:rsid w:val="00FD7F74"/>
    <w:rsid w:val="00FE040A"/>
    <w:rsid w:val="00FE048C"/>
    <w:rsid w:val="00FE05B4"/>
    <w:rsid w:val="00FE07E6"/>
    <w:rsid w:val="00FE089E"/>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D3C"/>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403"/>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95E"/>
    <w:rsid w:val="00FF6E3C"/>
    <w:rsid w:val="00FF721C"/>
    <w:rsid w:val="00FF7362"/>
    <w:rsid w:val="00FF782D"/>
    <w:rsid w:val="00FF7893"/>
    <w:rsid w:val="00FF7A30"/>
    <w:rsid w:val="00FF7BA1"/>
    <w:rsid w:val="00FF7CEE"/>
    <w:rsid w:val="00FF7D22"/>
    <w:rsid w:val="0103450B"/>
    <w:rsid w:val="010419D4"/>
    <w:rsid w:val="01041CD0"/>
    <w:rsid w:val="010D1BDD"/>
    <w:rsid w:val="010E17BF"/>
    <w:rsid w:val="01115C89"/>
    <w:rsid w:val="011A3D82"/>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F6547"/>
    <w:rsid w:val="0151223B"/>
    <w:rsid w:val="015602B3"/>
    <w:rsid w:val="01592BEE"/>
    <w:rsid w:val="015B413C"/>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84163D"/>
    <w:rsid w:val="018446AC"/>
    <w:rsid w:val="018F7662"/>
    <w:rsid w:val="01900C09"/>
    <w:rsid w:val="01942B77"/>
    <w:rsid w:val="019B60BC"/>
    <w:rsid w:val="019D62DE"/>
    <w:rsid w:val="019F2AB2"/>
    <w:rsid w:val="01A17E36"/>
    <w:rsid w:val="01A761C0"/>
    <w:rsid w:val="01A96AA0"/>
    <w:rsid w:val="01AA0986"/>
    <w:rsid w:val="01B749D8"/>
    <w:rsid w:val="01B91B37"/>
    <w:rsid w:val="01C45A13"/>
    <w:rsid w:val="01C64B4C"/>
    <w:rsid w:val="01C75A29"/>
    <w:rsid w:val="01C9044A"/>
    <w:rsid w:val="01C95D65"/>
    <w:rsid w:val="01C96560"/>
    <w:rsid w:val="01C97249"/>
    <w:rsid w:val="01CD5F6F"/>
    <w:rsid w:val="01D02B63"/>
    <w:rsid w:val="01D55471"/>
    <w:rsid w:val="01D775BA"/>
    <w:rsid w:val="01D91D17"/>
    <w:rsid w:val="01DF6E38"/>
    <w:rsid w:val="01E31EAE"/>
    <w:rsid w:val="01E3231C"/>
    <w:rsid w:val="01E46767"/>
    <w:rsid w:val="01E7337E"/>
    <w:rsid w:val="01ED0BA3"/>
    <w:rsid w:val="01F129DB"/>
    <w:rsid w:val="01F139C2"/>
    <w:rsid w:val="01F204FF"/>
    <w:rsid w:val="01F573B1"/>
    <w:rsid w:val="01F70513"/>
    <w:rsid w:val="01F91369"/>
    <w:rsid w:val="01FD0A52"/>
    <w:rsid w:val="01FD363E"/>
    <w:rsid w:val="020012D6"/>
    <w:rsid w:val="02070D9C"/>
    <w:rsid w:val="020A55DB"/>
    <w:rsid w:val="020A7FD5"/>
    <w:rsid w:val="020B3BFF"/>
    <w:rsid w:val="021038F9"/>
    <w:rsid w:val="0211297E"/>
    <w:rsid w:val="02135E22"/>
    <w:rsid w:val="02180D49"/>
    <w:rsid w:val="021A2B4F"/>
    <w:rsid w:val="021F2A81"/>
    <w:rsid w:val="021F5861"/>
    <w:rsid w:val="0224389C"/>
    <w:rsid w:val="0226507C"/>
    <w:rsid w:val="02265948"/>
    <w:rsid w:val="02265E7F"/>
    <w:rsid w:val="02267F81"/>
    <w:rsid w:val="02287677"/>
    <w:rsid w:val="022C66E1"/>
    <w:rsid w:val="022E1C38"/>
    <w:rsid w:val="022E53C2"/>
    <w:rsid w:val="022F071D"/>
    <w:rsid w:val="02324760"/>
    <w:rsid w:val="02355D01"/>
    <w:rsid w:val="023A12BC"/>
    <w:rsid w:val="023A7E40"/>
    <w:rsid w:val="023B1EEB"/>
    <w:rsid w:val="023B28B4"/>
    <w:rsid w:val="023D69A0"/>
    <w:rsid w:val="023F46B5"/>
    <w:rsid w:val="02410A4C"/>
    <w:rsid w:val="024518A8"/>
    <w:rsid w:val="0246028C"/>
    <w:rsid w:val="024B3DD6"/>
    <w:rsid w:val="024D3362"/>
    <w:rsid w:val="02525FDE"/>
    <w:rsid w:val="02541C6A"/>
    <w:rsid w:val="025570C2"/>
    <w:rsid w:val="02566964"/>
    <w:rsid w:val="02572AC2"/>
    <w:rsid w:val="0258068C"/>
    <w:rsid w:val="025F6C83"/>
    <w:rsid w:val="0266047F"/>
    <w:rsid w:val="026B4AEA"/>
    <w:rsid w:val="026B7DDD"/>
    <w:rsid w:val="026D04CC"/>
    <w:rsid w:val="026F3AA2"/>
    <w:rsid w:val="02746FAE"/>
    <w:rsid w:val="0278020E"/>
    <w:rsid w:val="0278630D"/>
    <w:rsid w:val="027B658C"/>
    <w:rsid w:val="027E61C3"/>
    <w:rsid w:val="027F3306"/>
    <w:rsid w:val="02816D9C"/>
    <w:rsid w:val="02831C33"/>
    <w:rsid w:val="02875AD4"/>
    <w:rsid w:val="028E5CAB"/>
    <w:rsid w:val="028F4EA5"/>
    <w:rsid w:val="029002E5"/>
    <w:rsid w:val="02975D53"/>
    <w:rsid w:val="029C4A47"/>
    <w:rsid w:val="029F4866"/>
    <w:rsid w:val="02A91846"/>
    <w:rsid w:val="02AA0975"/>
    <w:rsid w:val="02B13762"/>
    <w:rsid w:val="02B16CDA"/>
    <w:rsid w:val="02B2472A"/>
    <w:rsid w:val="02B26CE8"/>
    <w:rsid w:val="02BA5B1F"/>
    <w:rsid w:val="02BF6AE2"/>
    <w:rsid w:val="02C51CD5"/>
    <w:rsid w:val="02C81E79"/>
    <w:rsid w:val="02CE2BA4"/>
    <w:rsid w:val="02D0642C"/>
    <w:rsid w:val="02D127EF"/>
    <w:rsid w:val="02D3066A"/>
    <w:rsid w:val="02D47EB6"/>
    <w:rsid w:val="02D52216"/>
    <w:rsid w:val="02D57C10"/>
    <w:rsid w:val="02D85F39"/>
    <w:rsid w:val="02E14FCB"/>
    <w:rsid w:val="02E241B2"/>
    <w:rsid w:val="02E5740B"/>
    <w:rsid w:val="02E75E46"/>
    <w:rsid w:val="02EC5024"/>
    <w:rsid w:val="02EE5B04"/>
    <w:rsid w:val="02EF5A5A"/>
    <w:rsid w:val="02F060F1"/>
    <w:rsid w:val="02F16096"/>
    <w:rsid w:val="02F17425"/>
    <w:rsid w:val="02F33215"/>
    <w:rsid w:val="02F46D5B"/>
    <w:rsid w:val="02F93CBD"/>
    <w:rsid w:val="02FC269F"/>
    <w:rsid w:val="02FE7D30"/>
    <w:rsid w:val="03065B75"/>
    <w:rsid w:val="03066EAE"/>
    <w:rsid w:val="0307267F"/>
    <w:rsid w:val="03097D09"/>
    <w:rsid w:val="030B3095"/>
    <w:rsid w:val="030D3E9D"/>
    <w:rsid w:val="030D51A2"/>
    <w:rsid w:val="030E51E7"/>
    <w:rsid w:val="03165F9B"/>
    <w:rsid w:val="031A545F"/>
    <w:rsid w:val="031A6258"/>
    <w:rsid w:val="031C4DF2"/>
    <w:rsid w:val="031D6CAB"/>
    <w:rsid w:val="031F008D"/>
    <w:rsid w:val="031F20D4"/>
    <w:rsid w:val="03230A77"/>
    <w:rsid w:val="0326186D"/>
    <w:rsid w:val="03261A38"/>
    <w:rsid w:val="03273DA2"/>
    <w:rsid w:val="03286A99"/>
    <w:rsid w:val="032A509F"/>
    <w:rsid w:val="03334938"/>
    <w:rsid w:val="0333596C"/>
    <w:rsid w:val="0337023B"/>
    <w:rsid w:val="033912FE"/>
    <w:rsid w:val="03394321"/>
    <w:rsid w:val="033A0108"/>
    <w:rsid w:val="03406AD4"/>
    <w:rsid w:val="03434A2C"/>
    <w:rsid w:val="0346496D"/>
    <w:rsid w:val="034938C7"/>
    <w:rsid w:val="034B5597"/>
    <w:rsid w:val="034E4F0F"/>
    <w:rsid w:val="034F290D"/>
    <w:rsid w:val="03513AB2"/>
    <w:rsid w:val="035279F8"/>
    <w:rsid w:val="03530D55"/>
    <w:rsid w:val="035621D6"/>
    <w:rsid w:val="035936E8"/>
    <w:rsid w:val="035A6727"/>
    <w:rsid w:val="035F2C63"/>
    <w:rsid w:val="0360437B"/>
    <w:rsid w:val="036C07D2"/>
    <w:rsid w:val="03703F22"/>
    <w:rsid w:val="03730F28"/>
    <w:rsid w:val="03747430"/>
    <w:rsid w:val="03754E7D"/>
    <w:rsid w:val="03826E5C"/>
    <w:rsid w:val="03830359"/>
    <w:rsid w:val="03851985"/>
    <w:rsid w:val="03892991"/>
    <w:rsid w:val="03895569"/>
    <w:rsid w:val="038C02EB"/>
    <w:rsid w:val="038C7CCA"/>
    <w:rsid w:val="038E2E18"/>
    <w:rsid w:val="038F1DC9"/>
    <w:rsid w:val="039545AE"/>
    <w:rsid w:val="03995C8A"/>
    <w:rsid w:val="03A2258B"/>
    <w:rsid w:val="03A3285A"/>
    <w:rsid w:val="03A746C2"/>
    <w:rsid w:val="03AA39FA"/>
    <w:rsid w:val="03AD0569"/>
    <w:rsid w:val="03AE35CB"/>
    <w:rsid w:val="03B160FC"/>
    <w:rsid w:val="03B51332"/>
    <w:rsid w:val="03B85350"/>
    <w:rsid w:val="03B85470"/>
    <w:rsid w:val="03B865F3"/>
    <w:rsid w:val="03BA4249"/>
    <w:rsid w:val="03BD598A"/>
    <w:rsid w:val="03C5452E"/>
    <w:rsid w:val="03C74561"/>
    <w:rsid w:val="03CC33A8"/>
    <w:rsid w:val="03CE5373"/>
    <w:rsid w:val="03D11A1D"/>
    <w:rsid w:val="03D36E09"/>
    <w:rsid w:val="03D61EA0"/>
    <w:rsid w:val="03DD5EBD"/>
    <w:rsid w:val="03E23352"/>
    <w:rsid w:val="03E5356B"/>
    <w:rsid w:val="03E54BD6"/>
    <w:rsid w:val="03E65352"/>
    <w:rsid w:val="03E82126"/>
    <w:rsid w:val="03ED6EFB"/>
    <w:rsid w:val="03EF0887"/>
    <w:rsid w:val="03F074A1"/>
    <w:rsid w:val="03F8458A"/>
    <w:rsid w:val="040205B6"/>
    <w:rsid w:val="040562E0"/>
    <w:rsid w:val="04090A85"/>
    <w:rsid w:val="040B23D6"/>
    <w:rsid w:val="041203F0"/>
    <w:rsid w:val="04132C1A"/>
    <w:rsid w:val="04137667"/>
    <w:rsid w:val="04181433"/>
    <w:rsid w:val="041A619B"/>
    <w:rsid w:val="041F7456"/>
    <w:rsid w:val="04215E85"/>
    <w:rsid w:val="04221D1F"/>
    <w:rsid w:val="0424090B"/>
    <w:rsid w:val="04245D54"/>
    <w:rsid w:val="04272B17"/>
    <w:rsid w:val="04291C59"/>
    <w:rsid w:val="042A2F90"/>
    <w:rsid w:val="042A3EB0"/>
    <w:rsid w:val="042F251E"/>
    <w:rsid w:val="043020F0"/>
    <w:rsid w:val="04317277"/>
    <w:rsid w:val="04347E7A"/>
    <w:rsid w:val="04377E4A"/>
    <w:rsid w:val="043E331E"/>
    <w:rsid w:val="043E79D1"/>
    <w:rsid w:val="043F33DB"/>
    <w:rsid w:val="04403E84"/>
    <w:rsid w:val="044415A9"/>
    <w:rsid w:val="0445405A"/>
    <w:rsid w:val="044935AB"/>
    <w:rsid w:val="044A1114"/>
    <w:rsid w:val="044A5026"/>
    <w:rsid w:val="044B15E2"/>
    <w:rsid w:val="044C008C"/>
    <w:rsid w:val="04526600"/>
    <w:rsid w:val="04552E83"/>
    <w:rsid w:val="04580ED4"/>
    <w:rsid w:val="04594B8D"/>
    <w:rsid w:val="045A45AE"/>
    <w:rsid w:val="045B002B"/>
    <w:rsid w:val="045C42BD"/>
    <w:rsid w:val="045C6B01"/>
    <w:rsid w:val="04616CCB"/>
    <w:rsid w:val="046B7F0E"/>
    <w:rsid w:val="046D380D"/>
    <w:rsid w:val="046F363B"/>
    <w:rsid w:val="0470177E"/>
    <w:rsid w:val="047630EA"/>
    <w:rsid w:val="047716A9"/>
    <w:rsid w:val="04792D6D"/>
    <w:rsid w:val="047A5CC3"/>
    <w:rsid w:val="047A6EEE"/>
    <w:rsid w:val="047B61AF"/>
    <w:rsid w:val="047E34CF"/>
    <w:rsid w:val="047E4363"/>
    <w:rsid w:val="047F7D16"/>
    <w:rsid w:val="04807F19"/>
    <w:rsid w:val="04811266"/>
    <w:rsid w:val="048436E2"/>
    <w:rsid w:val="048620AA"/>
    <w:rsid w:val="048628E1"/>
    <w:rsid w:val="04872D93"/>
    <w:rsid w:val="048A0107"/>
    <w:rsid w:val="048D6A5B"/>
    <w:rsid w:val="048D7937"/>
    <w:rsid w:val="048E636B"/>
    <w:rsid w:val="049238A5"/>
    <w:rsid w:val="049A4FCE"/>
    <w:rsid w:val="049B0E6A"/>
    <w:rsid w:val="049F0633"/>
    <w:rsid w:val="04A45AE7"/>
    <w:rsid w:val="04A633D7"/>
    <w:rsid w:val="04A723B6"/>
    <w:rsid w:val="04AA516E"/>
    <w:rsid w:val="04AB4FEC"/>
    <w:rsid w:val="04AC40A6"/>
    <w:rsid w:val="04AD4B8B"/>
    <w:rsid w:val="04AD6D76"/>
    <w:rsid w:val="04B52053"/>
    <w:rsid w:val="04B535C1"/>
    <w:rsid w:val="04B6096F"/>
    <w:rsid w:val="04B70BE9"/>
    <w:rsid w:val="04B7478B"/>
    <w:rsid w:val="04BE27CE"/>
    <w:rsid w:val="04BF64DB"/>
    <w:rsid w:val="04C33D85"/>
    <w:rsid w:val="04C3481C"/>
    <w:rsid w:val="04C8060F"/>
    <w:rsid w:val="04C92CF0"/>
    <w:rsid w:val="04CB2A3C"/>
    <w:rsid w:val="04CB390F"/>
    <w:rsid w:val="04D00F77"/>
    <w:rsid w:val="04D27C15"/>
    <w:rsid w:val="04D459FA"/>
    <w:rsid w:val="04D5749D"/>
    <w:rsid w:val="04D65189"/>
    <w:rsid w:val="04DE64A7"/>
    <w:rsid w:val="04DF1F7C"/>
    <w:rsid w:val="04DF660E"/>
    <w:rsid w:val="04E211D4"/>
    <w:rsid w:val="04EC7074"/>
    <w:rsid w:val="04F175EE"/>
    <w:rsid w:val="04F8221A"/>
    <w:rsid w:val="04FC5709"/>
    <w:rsid w:val="04FE5CA5"/>
    <w:rsid w:val="04FE691C"/>
    <w:rsid w:val="050A5317"/>
    <w:rsid w:val="050B0A31"/>
    <w:rsid w:val="050E0C3D"/>
    <w:rsid w:val="051B5E2D"/>
    <w:rsid w:val="051D7898"/>
    <w:rsid w:val="05200F3F"/>
    <w:rsid w:val="0520754F"/>
    <w:rsid w:val="052636CF"/>
    <w:rsid w:val="052E2209"/>
    <w:rsid w:val="05314D9F"/>
    <w:rsid w:val="053D7D2A"/>
    <w:rsid w:val="053E22E8"/>
    <w:rsid w:val="0547797B"/>
    <w:rsid w:val="05487806"/>
    <w:rsid w:val="054B1AB2"/>
    <w:rsid w:val="054B2C58"/>
    <w:rsid w:val="054E7EB7"/>
    <w:rsid w:val="05511679"/>
    <w:rsid w:val="05516AAD"/>
    <w:rsid w:val="05520B1B"/>
    <w:rsid w:val="0554794C"/>
    <w:rsid w:val="05553DD0"/>
    <w:rsid w:val="05554DD8"/>
    <w:rsid w:val="05572874"/>
    <w:rsid w:val="05580B32"/>
    <w:rsid w:val="05583F7B"/>
    <w:rsid w:val="055B0206"/>
    <w:rsid w:val="0561255E"/>
    <w:rsid w:val="05653A02"/>
    <w:rsid w:val="05683D1A"/>
    <w:rsid w:val="05684E01"/>
    <w:rsid w:val="056B7F67"/>
    <w:rsid w:val="05700CFA"/>
    <w:rsid w:val="05713D4A"/>
    <w:rsid w:val="057556DA"/>
    <w:rsid w:val="05763EF9"/>
    <w:rsid w:val="057918B2"/>
    <w:rsid w:val="05791F63"/>
    <w:rsid w:val="0579226F"/>
    <w:rsid w:val="05795269"/>
    <w:rsid w:val="057B1931"/>
    <w:rsid w:val="057E0FD7"/>
    <w:rsid w:val="057F4A54"/>
    <w:rsid w:val="058236CD"/>
    <w:rsid w:val="058400FB"/>
    <w:rsid w:val="0586618C"/>
    <w:rsid w:val="0588547E"/>
    <w:rsid w:val="05896073"/>
    <w:rsid w:val="058B7A00"/>
    <w:rsid w:val="058D1883"/>
    <w:rsid w:val="058E331A"/>
    <w:rsid w:val="058F627E"/>
    <w:rsid w:val="05923A93"/>
    <w:rsid w:val="05941672"/>
    <w:rsid w:val="05971699"/>
    <w:rsid w:val="059B236F"/>
    <w:rsid w:val="059B32A7"/>
    <w:rsid w:val="059E3691"/>
    <w:rsid w:val="059F5D9C"/>
    <w:rsid w:val="05A558D5"/>
    <w:rsid w:val="05B01DD1"/>
    <w:rsid w:val="05B35812"/>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83846"/>
    <w:rsid w:val="05DA061C"/>
    <w:rsid w:val="05DB101D"/>
    <w:rsid w:val="05DD68CC"/>
    <w:rsid w:val="05E31D83"/>
    <w:rsid w:val="05E3775E"/>
    <w:rsid w:val="05E4645B"/>
    <w:rsid w:val="05E51DC0"/>
    <w:rsid w:val="05E6321E"/>
    <w:rsid w:val="05E80906"/>
    <w:rsid w:val="05EB44AF"/>
    <w:rsid w:val="05EF38C1"/>
    <w:rsid w:val="05F04C76"/>
    <w:rsid w:val="05F23FCE"/>
    <w:rsid w:val="05F4677F"/>
    <w:rsid w:val="06021705"/>
    <w:rsid w:val="06030997"/>
    <w:rsid w:val="0607348B"/>
    <w:rsid w:val="06087B12"/>
    <w:rsid w:val="06094354"/>
    <w:rsid w:val="060A1D09"/>
    <w:rsid w:val="060A546B"/>
    <w:rsid w:val="060A57DB"/>
    <w:rsid w:val="061140D1"/>
    <w:rsid w:val="06143280"/>
    <w:rsid w:val="06161D00"/>
    <w:rsid w:val="061B1C21"/>
    <w:rsid w:val="061B43B8"/>
    <w:rsid w:val="061D6A4B"/>
    <w:rsid w:val="06223199"/>
    <w:rsid w:val="0622488F"/>
    <w:rsid w:val="06226AA3"/>
    <w:rsid w:val="06263DE9"/>
    <w:rsid w:val="06272BE3"/>
    <w:rsid w:val="062A0521"/>
    <w:rsid w:val="062B7408"/>
    <w:rsid w:val="062C1EC6"/>
    <w:rsid w:val="062D57CC"/>
    <w:rsid w:val="062F16FB"/>
    <w:rsid w:val="062F75DA"/>
    <w:rsid w:val="06357C71"/>
    <w:rsid w:val="06373C35"/>
    <w:rsid w:val="06380DC9"/>
    <w:rsid w:val="063A7EE3"/>
    <w:rsid w:val="063E7244"/>
    <w:rsid w:val="0641290B"/>
    <w:rsid w:val="06423400"/>
    <w:rsid w:val="0642499B"/>
    <w:rsid w:val="06434F8E"/>
    <w:rsid w:val="064469F8"/>
    <w:rsid w:val="06472B93"/>
    <w:rsid w:val="06494B98"/>
    <w:rsid w:val="06512DD0"/>
    <w:rsid w:val="06520157"/>
    <w:rsid w:val="06556880"/>
    <w:rsid w:val="06594ACC"/>
    <w:rsid w:val="065E23F5"/>
    <w:rsid w:val="065F0CB5"/>
    <w:rsid w:val="0661605C"/>
    <w:rsid w:val="066625CB"/>
    <w:rsid w:val="06662E0F"/>
    <w:rsid w:val="06671A53"/>
    <w:rsid w:val="06673295"/>
    <w:rsid w:val="0668138B"/>
    <w:rsid w:val="06686D4D"/>
    <w:rsid w:val="067458C8"/>
    <w:rsid w:val="06761D10"/>
    <w:rsid w:val="06787FB1"/>
    <w:rsid w:val="0679679D"/>
    <w:rsid w:val="067C70F8"/>
    <w:rsid w:val="067E02A9"/>
    <w:rsid w:val="067E49F6"/>
    <w:rsid w:val="067F3FA8"/>
    <w:rsid w:val="068F2552"/>
    <w:rsid w:val="069142D7"/>
    <w:rsid w:val="069154D1"/>
    <w:rsid w:val="069202AE"/>
    <w:rsid w:val="06973A22"/>
    <w:rsid w:val="069A134E"/>
    <w:rsid w:val="069B73E9"/>
    <w:rsid w:val="069D55D6"/>
    <w:rsid w:val="069F7B0E"/>
    <w:rsid w:val="06A12BB8"/>
    <w:rsid w:val="06A354BF"/>
    <w:rsid w:val="06A52641"/>
    <w:rsid w:val="06A56623"/>
    <w:rsid w:val="06A6028D"/>
    <w:rsid w:val="06A67127"/>
    <w:rsid w:val="06A6721A"/>
    <w:rsid w:val="06A903D1"/>
    <w:rsid w:val="06AB7BCF"/>
    <w:rsid w:val="06AC48B7"/>
    <w:rsid w:val="06AF2646"/>
    <w:rsid w:val="06B277C2"/>
    <w:rsid w:val="06B36660"/>
    <w:rsid w:val="06B36F46"/>
    <w:rsid w:val="06B827CC"/>
    <w:rsid w:val="06BD4549"/>
    <w:rsid w:val="06BF4E14"/>
    <w:rsid w:val="06C16B51"/>
    <w:rsid w:val="06C40DFB"/>
    <w:rsid w:val="06C54D8A"/>
    <w:rsid w:val="06C648B1"/>
    <w:rsid w:val="06CC0115"/>
    <w:rsid w:val="06CF35BD"/>
    <w:rsid w:val="06D42797"/>
    <w:rsid w:val="06D51C0F"/>
    <w:rsid w:val="06DC01AD"/>
    <w:rsid w:val="06E3593C"/>
    <w:rsid w:val="06E4414A"/>
    <w:rsid w:val="06E700FE"/>
    <w:rsid w:val="06E84D75"/>
    <w:rsid w:val="06EA4BF3"/>
    <w:rsid w:val="06EB2F6E"/>
    <w:rsid w:val="06EF52F3"/>
    <w:rsid w:val="06F01D0C"/>
    <w:rsid w:val="06F435BD"/>
    <w:rsid w:val="06F55AAE"/>
    <w:rsid w:val="06F8549F"/>
    <w:rsid w:val="06FA4F05"/>
    <w:rsid w:val="06FC1F4A"/>
    <w:rsid w:val="07052B96"/>
    <w:rsid w:val="070906C4"/>
    <w:rsid w:val="0709430B"/>
    <w:rsid w:val="070D75F4"/>
    <w:rsid w:val="070E174D"/>
    <w:rsid w:val="07114B7A"/>
    <w:rsid w:val="071560AD"/>
    <w:rsid w:val="07170508"/>
    <w:rsid w:val="07172033"/>
    <w:rsid w:val="071809C8"/>
    <w:rsid w:val="07186D56"/>
    <w:rsid w:val="071A2DAB"/>
    <w:rsid w:val="071C5C7C"/>
    <w:rsid w:val="0721733B"/>
    <w:rsid w:val="07234A6A"/>
    <w:rsid w:val="07251E9C"/>
    <w:rsid w:val="07261619"/>
    <w:rsid w:val="0726212A"/>
    <w:rsid w:val="072B2FCC"/>
    <w:rsid w:val="072D1D94"/>
    <w:rsid w:val="07315E87"/>
    <w:rsid w:val="073163EC"/>
    <w:rsid w:val="07370C7A"/>
    <w:rsid w:val="073778E7"/>
    <w:rsid w:val="073805A8"/>
    <w:rsid w:val="073D520A"/>
    <w:rsid w:val="073F73B5"/>
    <w:rsid w:val="073F7F46"/>
    <w:rsid w:val="07465E04"/>
    <w:rsid w:val="074D0D08"/>
    <w:rsid w:val="075453F9"/>
    <w:rsid w:val="075B498A"/>
    <w:rsid w:val="075E3155"/>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1135A"/>
    <w:rsid w:val="07853698"/>
    <w:rsid w:val="07963CE1"/>
    <w:rsid w:val="07996370"/>
    <w:rsid w:val="079B1264"/>
    <w:rsid w:val="079D08EF"/>
    <w:rsid w:val="07A23DBE"/>
    <w:rsid w:val="07A33C2D"/>
    <w:rsid w:val="07A51428"/>
    <w:rsid w:val="07A5163C"/>
    <w:rsid w:val="07A64C98"/>
    <w:rsid w:val="07A94019"/>
    <w:rsid w:val="07AB3A30"/>
    <w:rsid w:val="07BC2EEE"/>
    <w:rsid w:val="07BE370F"/>
    <w:rsid w:val="07C019DD"/>
    <w:rsid w:val="07C14B9B"/>
    <w:rsid w:val="07C45A94"/>
    <w:rsid w:val="07C61F88"/>
    <w:rsid w:val="07C63350"/>
    <w:rsid w:val="07C864F2"/>
    <w:rsid w:val="07C87270"/>
    <w:rsid w:val="07C87DCC"/>
    <w:rsid w:val="07C92F3E"/>
    <w:rsid w:val="07CA4DA3"/>
    <w:rsid w:val="07CB0BFE"/>
    <w:rsid w:val="07CB4F81"/>
    <w:rsid w:val="07D05F75"/>
    <w:rsid w:val="07D24E2A"/>
    <w:rsid w:val="07D70DB9"/>
    <w:rsid w:val="07D9133A"/>
    <w:rsid w:val="07DB7CB4"/>
    <w:rsid w:val="07DC2AF3"/>
    <w:rsid w:val="07E12A07"/>
    <w:rsid w:val="07E7227A"/>
    <w:rsid w:val="07E80F0B"/>
    <w:rsid w:val="07E85037"/>
    <w:rsid w:val="07E9276D"/>
    <w:rsid w:val="07E9446A"/>
    <w:rsid w:val="07EA3399"/>
    <w:rsid w:val="07EC19F5"/>
    <w:rsid w:val="07ED207A"/>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54241"/>
    <w:rsid w:val="081808AB"/>
    <w:rsid w:val="08180975"/>
    <w:rsid w:val="08191E7B"/>
    <w:rsid w:val="08197B18"/>
    <w:rsid w:val="08222CC0"/>
    <w:rsid w:val="08225938"/>
    <w:rsid w:val="082325E8"/>
    <w:rsid w:val="08272A1D"/>
    <w:rsid w:val="08284F7F"/>
    <w:rsid w:val="08285AE5"/>
    <w:rsid w:val="082D3394"/>
    <w:rsid w:val="08307C61"/>
    <w:rsid w:val="0831305B"/>
    <w:rsid w:val="08344B4D"/>
    <w:rsid w:val="08356708"/>
    <w:rsid w:val="08360E3F"/>
    <w:rsid w:val="08367F19"/>
    <w:rsid w:val="083701FE"/>
    <w:rsid w:val="083B4289"/>
    <w:rsid w:val="083B7813"/>
    <w:rsid w:val="083C682C"/>
    <w:rsid w:val="083D07E0"/>
    <w:rsid w:val="08416468"/>
    <w:rsid w:val="084216D3"/>
    <w:rsid w:val="084518E0"/>
    <w:rsid w:val="08456538"/>
    <w:rsid w:val="084A6B6B"/>
    <w:rsid w:val="084D265F"/>
    <w:rsid w:val="08511A32"/>
    <w:rsid w:val="08554DE1"/>
    <w:rsid w:val="085920FB"/>
    <w:rsid w:val="085927D7"/>
    <w:rsid w:val="08594EDF"/>
    <w:rsid w:val="085B296F"/>
    <w:rsid w:val="085D6B8B"/>
    <w:rsid w:val="085F2FD6"/>
    <w:rsid w:val="086121FE"/>
    <w:rsid w:val="08614575"/>
    <w:rsid w:val="086871E2"/>
    <w:rsid w:val="086B2DB5"/>
    <w:rsid w:val="086B5DA6"/>
    <w:rsid w:val="086C1B39"/>
    <w:rsid w:val="086C2511"/>
    <w:rsid w:val="08754A81"/>
    <w:rsid w:val="08760451"/>
    <w:rsid w:val="087B70D7"/>
    <w:rsid w:val="087B7B82"/>
    <w:rsid w:val="088376E1"/>
    <w:rsid w:val="08864EC5"/>
    <w:rsid w:val="089337FA"/>
    <w:rsid w:val="089557FC"/>
    <w:rsid w:val="08980BAB"/>
    <w:rsid w:val="089E1341"/>
    <w:rsid w:val="089E33C1"/>
    <w:rsid w:val="08A352D2"/>
    <w:rsid w:val="08A44F08"/>
    <w:rsid w:val="08A5384E"/>
    <w:rsid w:val="08A54FD5"/>
    <w:rsid w:val="08AA5BF5"/>
    <w:rsid w:val="08AB6F81"/>
    <w:rsid w:val="08B14555"/>
    <w:rsid w:val="08B97EF6"/>
    <w:rsid w:val="08C24EFE"/>
    <w:rsid w:val="08C41E8D"/>
    <w:rsid w:val="08C8577F"/>
    <w:rsid w:val="08C97AC5"/>
    <w:rsid w:val="08CF4392"/>
    <w:rsid w:val="08D03E25"/>
    <w:rsid w:val="08D4146B"/>
    <w:rsid w:val="08D43B32"/>
    <w:rsid w:val="08D52288"/>
    <w:rsid w:val="08D70745"/>
    <w:rsid w:val="08D924A9"/>
    <w:rsid w:val="08DA3FA8"/>
    <w:rsid w:val="08DD79C0"/>
    <w:rsid w:val="08E06DCA"/>
    <w:rsid w:val="08E17B00"/>
    <w:rsid w:val="08E37B78"/>
    <w:rsid w:val="08E875DC"/>
    <w:rsid w:val="08E927DA"/>
    <w:rsid w:val="08EA62FC"/>
    <w:rsid w:val="08EB59F0"/>
    <w:rsid w:val="08F006FC"/>
    <w:rsid w:val="08F715DB"/>
    <w:rsid w:val="08F83C2B"/>
    <w:rsid w:val="08F930E6"/>
    <w:rsid w:val="08FB0136"/>
    <w:rsid w:val="08FB11EE"/>
    <w:rsid w:val="08FF6821"/>
    <w:rsid w:val="090002E4"/>
    <w:rsid w:val="09004BA2"/>
    <w:rsid w:val="090314D9"/>
    <w:rsid w:val="0904419D"/>
    <w:rsid w:val="09085911"/>
    <w:rsid w:val="09093B8E"/>
    <w:rsid w:val="090B4BFA"/>
    <w:rsid w:val="090E5E0E"/>
    <w:rsid w:val="09121B95"/>
    <w:rsid w:val="09167DC6"/>
    <w:rsid w:val="0918650F"/>
    <w:rsid w:val="092141FC"/>
    <w:rsid w:val="09233A88"/>
    <w:rsid w:val="09256F9F"/>
    <w:rsid w:val="0926699A"/>
    <w:rsid w:val="092A6DE7"/>
    <w:rsid w:val="092D43FA"/>
    <w:rsid w:val="092D4F1C"/>
    <w:rsid w:val="09336891"/>
    <w:rsid w:val="093677EB"/>
    <w:rsid w:val="093A5A26"/>
    <w:rsid w:val="093B5A8B"/>
    <w:rsid w:val="093D0096"/>
    <w:rsid w:val="093D5FDF"/>
    <w:rsid w:val="094567E4"/>
    <w:rsid w:val="0946195E"/>
    <w:rsid w:val="0946305C"/>
    <w:rsid w:val="09493002"/>
    <w:rsid w:val="094C661F"/>
    <w:rsid w:val="094E0A67"/>
    <w:rsid w:val="09597734"/>
    <w:rsid w:val="095B7D7E"/>
    <w:rsid w:val="095F1EFB"/>
    <w:rsid w:val="09636547"/>
    <w:rsid w:val="0969083C"/>
    <w:rsid w:val="096C4215"/>
    <w:rsid w:val="096D2532"/>
    <w:rsid w:val="096E4B93"/>
    <w:rsid w:val="096E4D5C"/>
    <w:rsid w:val="0978669A"/>
    <w:rsid w:val="097B10DD"/>
    <w:rsid w:val="098040F6"/>
    <w:rsid w:val="098147F0"/>
    <w:rsid w:val="0982148A"/>
    <w:rsid w:val="098A3FEF"/>
    <w:rsid w:val="098C36F0"/>
    <w:rsid w:val="098F49D9"/>
    <w:rsid w:val="09912705"/>
    <w:rsid w:val="099377DC"/>
    <w:rsid w:val="099C7BBE"/>
    <w:rsid w:val="09A1176D"/>
    <w:rsid w:val="09A211FD"/>
    <w:rsid w:val="09A33D5F"/>
    <w:rsid w:val="09AE691D"/>
    <w:rsid w:val="09AF512E"/>
    <w:rsid w:val="09B37BE6"/>
    <w:rsid w:val="09B414C1"/>
    <w:rsid w:val="09B64FB7"/>
    <w:rsid w:val="09B70488"/>
    <w:rsid w:val="09B73E57"/>
    <w:rsid w:val="09B85A9D"/>
    <w:rsid w:val="09BE27FD"/>
    <w:rsid w:val="09C22F64"/>
    <w:rsid w:val="09C447FF"/>
    <w:rsid w:val="09CC48D3"/>
    <w:rsid w:val="09D00614"/>
    <w:rsid w:val="09D867C7"/>
    <w:rsid w:val="09D91C63"/>
    <w:rsid w:val="09DA2E15"/>
    <w:rsid w:val="09DC6D7F"/>
    <w:rsid w:val="09E103DB"/>
    <w:rsid w:val="09E12083"/>
    <w:rsid w:val="09E23260"/>
    <w:rsid w:val="09E72ECE"/>
    <w:rsid w:val="09E90A62"/>
    <w:rsid w:val="09EA2D1D"/>
    <w:rsid w:val="09F019FA"/>
    <w:rsid w:val="09F54E7B"/>
    <w:rsid w:val="09FF6FCB"/>
    <w:rsid w:val="0A03095D"/>
    <w:rsid w:val="0A031353"/>
    <w:rsid w:val="0A0322DB"/>
    <w:rsid w:val="0A090E68"/>
    <w:rsid w:val="0A0A1E45"/>
    <w:rsid w:val="0A0F1C7A"/>
    <w:rsid w:val="0A0F75F4"/>
    <w:rsid w:val="0A1136B3"/>
    <w:rsid w:val="0A156FB7"/>
    <w:rsid w:val="0A1C0589"/>
    <w:rsid w:val="0A265C5E"/>
    <w:rsid w:val="0A2866F7"/>
    <w:rsid w:val="0A2D6676"/>
    <w:rsid w:val="0A302E0F"/>
    <w:rsid w:val="0A346F85"/>
    <w:rsid w:val="0A3955E8"/>
    <w:rsid w:val="0A3A062B"/>
    <w:rsid w:val="0A3F2D2D"/>
    <w:rsid w:val="0A435870"/>
    <w:rsid w:val="0A450D5B"/>
    <w:rsid w:val="0A47596A"/>
    <w:rsid w:val="0A4836E0"/>
    <w:rsid w:val="0A4D4B1E"/>
    <w:rsid w:val="0A4F006D"/>
    <w:rsid w:val="0A53760D"/>
    <w:rsid w:val="0A545C1F"/>
    <w:rsid w:val="0A570EE2"/>
    <w:rsid w:val="0A5926AF"/>
    <w:rsid w:val="0A5F031D"/>
    <w:rsid w:val="0A5F05AF"/>
    <w:rsid w:val="0A622F1F"/>
    <w:rsid w:val="0A656B4B"/>
    <w:rsid w:val="0A6A17FC"/>
    <w:rsid w:val="0A702C52"/>
    <w:rsid w:val="0A723635"/>
    <w:rsid w:val="0A7874E3"/>
    <w:rsid w:val="0A8320DE"/>
    <w:rsid w:val="0A892B7A"/>
    <w:rsid w:val="0A8A79EC"/>
    <w:rsid w:val="0A8B0B7B"/>
    <w:rsid w:val="0A8D2EC4"/>
    <w:rsid w:val="0A8E180C"/>
    <w:rsid w:val="0A90564E"/>
    <w:rsid w:val="0A906536"/>
    <w:rsid w:val="0A9070D4"/>
    <w:rsid w:val="0A936CA9"/>
    <w:rsid w:val="0A945EFA"/>
    <w:rsid w:val="0A95539D"/>
    <w:rsid w:val="0A965740"/>
    <w:rsid w:val="0A981582"/>
    <w:rsid w:val="0A9C04AE"/>
    <w:rsid w:val="0AA1233E"/>
    <w:rsid w:val="0AA24687"/>
    <w:rsid w:val="0AA85249"/>
    <w:rsid w:val="0AA906FE"/>
    <w:rsid w:val="0AAD70F7"/>
    <w:rsid w:val="0AB10F07"/>
    <w:rsid w:val="0AB562EB"/>
    <w:rsid w:val="0ABA041A"/>
    <w:rsid w:val="0ABA1F3B"/>
    <w:rsid w:val="0ABF3741"/>
    <w:rsid w:val="0AC413CC"/>
    <w:rsid w:val="0AC663BC"/>
    <w:rsid w:val="0AC93C0A"/>
    <w:rsid w:val="0AC97E3D"/>
    <w:rsid w:val="0ACA3A43"/>
    <w:rsid w:val="0ACF3B75"/>
    <w:rsid w:val="0ADF3568"/>
    <w:rsid w:val="0AE0396D"/>
    <w:rsid w:val="0AE17B6E"/>
    <w:rsid w:val="0AE4585B"/>
    <w:rsid w:val="0AEA76DA"/>
    <w:rsid w:val="0AEB1E3E"/>
    <w:rsid w:val="0AEF65B4"/>
    <w:rsid w:val="0AF25DD5"/>
    <w:rsid w:val="0AF34787"/>
    <w:rsid w:val="0AF46C3F"/>
    <w:rsid w:val="0AF628A9"/>
    <w:rsid w:val="0AF9254A"/>
    <w:rsid w:val="0AFB4861"/>
    <w:rsid w:val="0AFD1EB9"/>
    <w:rsid w:val="0AFE08A2"/>
    <w:rsid w:val="0AFF1F70"/>
    <w:rsid w:val="0B042734"/>
    <w:rsid w:val="0B0E13D6"/>
    <w:rsid w:val="0B0F2142"/>
    <w:rsid w:val="0B122F8F"/>
    <w:rsid w:val="0B131432"/>
    <w:rsid w:val="0B136A43"/>
    <w:rsid w:val="0B150FE0"/>
    <w:rsid w:val="0B176325"/>
    <w:rsid w:val="0B1A291A"/>
    <w:rsid w:val="0B21391B"/>
    <w:rsid w:val="0B22625B"/>
    <w:rsid w:val="0B241422"/>
    <w:rsid w:val="0B254CAA"/>
    <w:rsid w:val="0B28501B"/>
    <w:rsid w:val="0B286656"/>
    <w:rsid w:val="0B2C57D7"/>
    <w:rsid w:val="0B31368D"/>
    <w:rsid w:val="0B316748"/>
    <w:rsid w:val="0B3440C0"/>
    <w:rsid w:val="0B3B65E0"/>
    <w:rsid w:val="0B3C005F"/>
    <w:rsid w:val="0B3F6DEE"/>
    <w:rsid w:val="0B424AD2"/>
    <w:rsid w:val="0B447488"/>
    <w:rsid w:val="0B455738"/>
    <w:rsid w:val="0B461A38"/>
    <w:rsid w:val="0B4B49C7"/>
    <w:rsid w:val="0B4C214A"/>
    <w:rsid w:val="0B5527AB"/>
    <w:rsid w:val="0B594D3B"/>
    <w:rsid w:val="0B5D1B4E"/>
    <w:rsid w:val="0B5D3445"/>
    <w:rsid w:val="0B61477B"/>
    <w:rsid w:val="0B645FBC"/>
    <w:rsid w:val="0B65171B"/>
    <w:rsid w:val="0B660644"/>
    <w:rsid w:val="0B6B272A"/>
    <w:rsid w:val="0B6D1F77"/>
    <w:rsid w:val="0B723D3E"/>
    <w:rsid w:val="0B764112"/>
    <w:rsid w:val="0B785BF1"/>
    <w:rsid w:val="0B7A50DB"/>
    <w:rsid w:val="0B7B0749"/>
    <w:rsid w:val="0B7E624E"/>
    <w:rsid w:val="0B826D1C"/>
    <w:rsid w:val="0B831B71"/>
    <w:rsid w:val="0B8A6A06"/>
    <w:rsid w:val="0B8B3A3B"/>
    <w:rsid w:val="0BA158F6"/>
    <w:rsid w:val="0BA37183"/>
    <w:rsid w:val="0BA82B04"/>
    <w:rsid w:val="0BAA4E39"/>
    <w:rsid w:val="0BAB71E3"/>
    <w:rsid w:val="0BAB7656"/>
    <w:rsid w:val="0BAC469F"/>
    <w:rsid w:val="0BAE11E0"/>
    <w:rsid w:val="0BAE4207"/>
    <w:rsid w:val="0BAF3611"/>
    <w:rsid w:val="0BB75CA8"/>
    <w:rsid w:val="0BB95B1E"/>
    <w:rsid w:val="0BBA5AE1"/>
    <w:rsid w:val="0BBC6C1A"/>
    <w:rsid w:val="0BC20CC4"/>
    <w:rsid w:val="0BC26E21"/>
    <w:rsid w:val="0BC65A3D"/>
    <w:rsid w:val="0BC76268"/>
    <w:rsid w:val="0BC83BB1"/>
    <w:rsid w:val="0BC953AE"/>
    <w:rsid w:val="0BCB25EE"/>
    <w:rsid w:val="0BCB67C4"/>
    <w:rsid w:val="0BCB744C"/>
    <w:rsid w:val="0BCB7DEA"/>
    <w:rsid w:val="0BCE580E"/>
    <w:rsid w:val="0BD3666D"/>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32B60"/>
    <w:rsid w:val="0C055D2C"/>
    <w:rsid w:val="0C094292"/>
    <w:rsid w:val="0C0B43A5"/>
    <w:rsid w:val="0C0D45C7"/>
    <w:rsid w:val="0C0D54D5"/>
    <w:rsid w:val="0C1232A8"/>
    <w:rsid w:val="0C137BF8"/>
    <w:rsid w:val="0C1B0491"/>
    <w:rsid w:val="0C1B4521"/>
    <w:rsid w:val="0C2343CE"/>
    <w:rsid w:val="0C287ECF"/>
    <w:rsid w:val="0C293F71"/>
    <w:rsid w:val="0C2C20F7"/>
    <w:rsid w:val="0C2D2FE4"/>
    <w:rsid w:val="0C2E6FB6"/>
    <w:rsid w:val="0C304B08"/>
    <w:rsid w:val="0C323823"/>
    <w:rsid w:val="0C353033"/>
    <w:rsid w:val="0C356822"/>
    <w:rsid w:val="0C370E21"/>
    <w:rsid w:val="0C39623C"/>
    <w:rsid w:val="0C3B7F77"/>
    <w:rsid w:val="0C3C4FF4"/>
    <w:rsid w:val="0C3C61D8"/>
    <w:rsid w:val="0C3E1C14"/>
    <w:rsid w:val="0C411A0C"/>
    <w:rsid w:val="0C426C85"/>
    <w:rsid w:val="0C432D86"/>
    <w:rsid w:val="0C4D2660"/>
    <w:rsid w:val="0C4E63B2"/>
    <w:rsid w:val="0C551CE8"/>
    <w:rsid w:val="0C5577F1"/>
    <w:rsid w:val="0C574E9F"/>
    <w:rsid w:val="0C594881"/>
    <w:rsid w:val="0C596C01"/>
    <w:rsid w:val="0C5A384D"/>
    <w:rsid w:val="0C5E4639"/>
    <w:rsid w:val="0C6404E1"/>
    <w:rsid w:val="0C6A7ED1"/>
    <w:rsid w:val="0C6F1B39"/>
    <w:rsid w:val="0C6F7D6D"/>
    <w:rsid w:val="0C7467FF"/>
    <w:rsid w:val="0C79403A"/>
    <w:rsid w:val="0C7A2965"/>
    <w:rsid w:val="0C7B0DAB"/>
    <w:rsid w:val="0C83391E"/>
    <w:rsid w:val="0C8656F1"/>
    <w:rsid w:val="0C884ACA"/>
    <w:rsid w:val="0C8935B7"/>
    <w:rsid w:val="0C895198"/>
    <w:rsid w:val="0C8D5C06"/>
    <w:rsid w:val="0C910BF3"/>
    <w:rsid w:val="0C9465C2"/>
    <w:rsid w:val="0C9964AA"/>
    <w:rsid w:val="0C9A5993"/>
    <w:rsid w:val="0CA43FE3"/>
    <w:rsid w:val="0CA763A8"/>
    <w:rsid w:val="0CB02950"/>
    <w:rsid w:val="0CB16EF4"/>
    <w:rsid w:val="0CB3536D"/>
    <w:rsid w:val="0CB56BB5"/>
    <w:rsid w:val="0CB6695E"/>
    <w:rsid w:val="0CB87B2B"/>
    <w:rsid w:val="0CBF3DD1"/>
    <w:rsid w:val="0CBF4267"/>
    <w:rsid w:val="0CCD0BC1"/>
    <w:rsid w:val="0CCE5EB0"/>
    <w:rsid w:val="0CD046CA"/>
    <w:rsid w:val="0CD21CB7"/>
    <w:rsid w:val="0CD624D0"/>
    <w:rsid w:val="0CDB3A09"/>
    <w:rsid w:val="0CE835AA"/>
    <w:rsid w:val="0CEA1A34"/>
    <w:rsid w:val="0CEE17F8"/>
    <w:rsid w:val="0D000B8E"/>
    <w:rsid w:val="0D0119A7"/>
    <w:rsid w:val="0D01460F"/>
    <w:rsid w:val="0D02682F"/>
    <w:rsid w:val="0D0350C9"/>
    <w:rsid w:val="0D057756"/>
    <w:rsid w:val="0D072C50"/>
    <w:rsid w:val="0D0A3F56"/>
    <w:rsid w:val="0D0C1984"/>
    <w:rsid w:val="0D0C384C"/>
    <w:rsid w:val="0D0C4871"/>
    <w:rsid w:val="0D0F458A"/>
    <w:rsid w:val="0D1643AF"/>
    <w:rsid w:val="0D1757D9"/>
    <w:rsid w:val="0D1969DD"/>
    <w:rsid w:val="0D1C4C53"/>
    <w:rsid w:val="0D1D4C1E"/>
    <w:rsid w:val="0D2132AA"/>
    <w:rsid w:val="0D2228AD"/>
    <w:rsid w:val="0D224967"/>
    <w:rsid w:val="0D225593"/>
    <w:rsid w:val="0D242655"/>
    <w:rsid w:val="0D2475E0"/>
    <w:rsid w:val="0D255EB8"/>
    <w:rsid w:val="0D297DF3"/>
    <w:rsid w:val="0D2B3E52"/>
    <w:rsid w:val="0D2C6BEA"/>
    <w:rsid w:val="0D361C4E"/>
    <w:rsid w:val="0D385411"/>
    <w:rsid w:val="0D3A2D89"/>
    <w:rsid w:val="0D3D47F7"/>
    <w:rsid w:val="0D404AFF"/>
    <w:rsid w:val="0D406E69"/>
    <w:rsid w:val="0D455C6C"/>
    <w:rsid w:val="0D483CBE"/>
    <w:rsid w:val="0D4B0120"/>
    <w:rsid w:val="0D4C2168"/>
    <w:rsid w:val="0D5235A5"/>
    <w:rsid w:val="0D5958B3"/>
    <w:rsid w:val="0D5B27B9"/>
    <w:rsid w:val="0D5D1B45"/>
    <w:rsid w:val="0D5D6F30"/>
    <w:rsid w:val="0D617B23"/>
    <w:rsid w:val="0D6712AB"/>
    <w:rsid w:val="0D672C88"/>
    <w:rsid w:val="0D6924B4"/>
    <w:rsid w:val="0D695B96"/>
    <w:rsid w:val="0D6D7CC3"/>
    <w:rsid w:val="0D730714"/>
    <w:rsid w:val="0D752347"/>
    <w:rsid w:val="0D7A6E95"/>
    <w:rsid w:val="0D7D5968"/>
    <w:rsid w:val="0D7E7590"/>
    <w:rsid w:val="0D804459"/>
    <w:rsid w:val="0D8107A5"/>
    <w:rsid w:val="0D882377"/>
    <w:rsid w:val="0D8952C8"/>
    <w:rsid w:val="0D8A3635"/>
    <w:rsid w:val="0D8C797C"/>
    <w:rsid w:val="0D950038"/>
    <w:rsid w:val="0D9547D8"/>
    <w:rsid w:val="0D95683C"/>
    <w:rsid w:val="0D995EED"/>
    <w:rsid w:val="0D9E5F19"/>
    <w:rsid w:val="0DA21DB4"/>
    <w:rsid w:val="0DAD1E24"/>
    <w:rsid w:val="0DAE5B0E"/>
    <w:rsid w:val="0DB05826"/>
    <w:rsid w:val="0DB14B01"/>
    <w:rsid w:val="0DB32D06"/>
    <w:rsid w:val="0DB42335"/>
    <w:rsid w:val="0DB46ABF"/>
    <w:rsid w:val="0DB66B64"/>
    <w:rsid w:val="0DB852CD"/>
    <w:rsid w:val="0DB871F4"/>
    <w:rsid w:val="0DBE1A35"/>
    <w:rsid w:val="0DC75B70"/>
    <w:rsid w:val="0DC93981"/>
    <w:rsid w:val="0DCA1C2D"/>
    <w:rsid w:val="0DCA5B2E"/>
    <w:rsid w:val="0DD339D9"/>
    <w:rsid w:val="0DD51E4A"/>
    <w:rsid w:val="0DD568C6"/>
    <w:rsid w:val="0DD75970"/>
    <w:rsid w:val="0DDA223F"/>
    <w:rsid w:val="0DDB1764"/>
    <w:rsid w:val="0DDC38D7"/>
    <w:rsid w:val="0DDD1EF9"/>
    <w:rsid w:val="0DDE005B"/>
    <w:rsid w:val="0DDE46E4"/>
    <w:rsid w:val="0DE00F77"/>
    <w:rsid w:val="0DE306B5"/>
    <w:rsid w:val="0DE322D6"/>
    <w:rsid w:val="0DEE2354"/>
    <w:rsid w:val="0DF42B16"/>
    <w:rsid w:val="0DF91C50"/>
    <w:rsid w:val="0DF95E14"/>
    <w:rsid w:val="0E016653"/>
    <w:rsid w:val="0E0B7F2C"/>
    <w:rsid w:val="0E0F091E"/>
    <w:rsid w:val="0E1279E4"/>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916FF"/>
    <w:rsid w:val="0E594261"/>
    <w:rsid w:val="0E5B15B0"/>
    <w:rsid w:val="0E5C0A8E"/>
    <w:rsid w:val="0E5C74E8"/>
    <w:rsid w:val="0E60204F"/>
    <w:rsid w:val="0E626314"/>
    <w:rsid w:val="0E66376C"/>
    <w:rsid w:val="0E6638DE"/>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32250"/>
    <w:rsid w:val="0E83344B"/>
    <w:rsid w:val="0E884BDA"/>
    <w:rsid w:val="0E915F8A"/>
    <w:rsid w:val="0E954083"/>
    <w:rsid w:val="0E961603"/>
    <w:rsid w:val="0E983633"/>
    <w:rsid w:val="0EA27901"/>
    <w:rsid w:val="0EAA73B4"/>
    <w:rsid w:val="0EB043E6"/>
    <w:rsid w:val="0EB0495D"/>
    <w:rsid w:val="0EB21A5E"/>
    <w:rsid w:val="0EB255FF"/>
    <w:rsid w:val="0EB66E2D"/>
    <w:rsid w:val="0EB71E64"/>
    <w:rsid w:val="0EB73A87"/>
    <w:rsid w:val="0EB96A82"/>
    <w:rsid w:val="0EBC12A1"/>
    <w:rsid w:val="0EBC2A36"/>
    <w:rsid w:val="0EC21AFD"/>
    <w:rsid w:val="0EC66F72"/>
    <w:rsid w:val="0ECC276B"/>
    <w:rsid w:val="0ECC4567"/>
    <w:rsid w:val="0ECF7C65"/>
    <w:rsid w:val="0ED20EA8"/>
    <w:rsid w:val="0ED32F6C"/>
    <w:rsid w:val="0ED7249D"/>
    <w:rsid w:val="0ED84546"/>
    <w:rsid w:val="0EDB1B85"/>
    <w:rsid w:val="0EE13C95"/>
    <w:rsid w:val="0EE2623B"/>
    <w:rsid w:val="0EE52F02"/>
    <w:rsid w:val="0EE61E0B"/>
    <w:rsid w:val="0EEB2121"/>
    <w:rsid w:val="0EEC6E27"/>
    <w:rsid w:val="0EED30E8"/>
    <w:rsid w:val="0EED3C98"/>
    <w:rsid w:val="0EF35CBD"/>
    <w:rsid w:val="0EFA4C30"/>
    <w:rsid w:val="0EFD2CC2"/>
    <w:rsid w:val="0EFF0213"/>
    <w:rsid w:val="0F001CA9"/>
    <w:rsid w:val="0F006E4B"/>
    <w:rsid w:val="0F030406"/>
    <w:rsid w:val="0F0330C2"/>
    <w:rsid w:val="0F0555EE"/>
    <w:rsid w:val="0F074E25"/>
    <w:rsid w:val="0F0A399D"/>
    <w:rsid w:val="0F0B1157"/>
    <w:rsid w:val="0F124DFB"/>
    <w:rsid w:val="0F2566D6"/>
    <w:rsid w:val="0F283ECA"/>
    <w:rsid w:val="0F297188"/>
    <w:rsid w:val="0F334F38"/>
    <w:rsid w:val="0F375FA0"/>
    <w:rsid w:val="0F3823EB"/>
    <w:rsid w:val="0F390E3D"/>
    <w:rsid w:val="0F3922C0"/>
    <w:rsid w:val="0F3B0B76"/>
    <w:rsid w:val="0F3B729A"/>
    <w:rsid w:val="0F3C4735"/>
    <w:rsid w:val="0F3D04E9"/>
    <w:rsid w:val="0F440231"/>
    <w:rsid w:val="0F477871"/>
    <w:rsid w:val="0F477973"/>
    <w:rsid w:val="0F4B3454"/>
    <w:rsid w:val="0F4D12BD"/>
    <w:rsid w:val="0F5113C9"/>
    <w:rsid w:val="0F521E2E"/>
    <w:rsid w:val="0F527028"/>
    <w:rsid w:val="0F5313BA"/>
    <w:rsid w:val="0F5732FA"/>
    <w:rsid w:val="0F5801E9"/>
    <w:rsid w:val="0F5B1E08"/>
    <w:rsid w:val="0F5C4C71"/>
    <w:rsid w:val="0F5E7046"/>
    <w:rsid w:val="0F5F4B3E"/>
    <w:rsid w:val="0F612806"/>
    <w:rsid w:val="0F675A2D"/>
    <w:rsid w:val="0F6B70F9"/>
    <w:rsid w:val="0F6F50EB"/>
    <w:rsid w:val="0F7D5DFD"/>
    <w:rsid w:val="0F8012E7"/>
    <w:rsid w:val="0F8116C6"/>
    <w:rsid w:val="0F8B45C8"/>
    <w:rsid w:val="0F8B4E90"/>
    <w:rsid w:val="0F8D3CC2"/>
    <w:rsid w:val="0F9228AC"/>
    <w:rsid w:val="0F927670"/>
    <w:rsid w:val="0F936B57"/>
    <w:rsid w:val="0F977AA3"/>
    <w:rsid w:val="0F9F3EA9"/>
    <w:rsid w:val="0FA22B2D"/>
    <w:rsid w:val="0FA54926"/>
    <w:rsid w:val="0FA77FEF"/>
    <w:rsid w:val="0FAA10C5"/>
    <w:rsid w:val="0FAB311B"/>
    <w:rsid w:val="0FB53A30"/>
    <w:rsid w:val="0FB7307F"/>
    <w:rsid w:val="0FB802EA"/>
    <w:rsid w:val="0FC2032D"/>
    <w:rsid w:val="0FC37510"/>
    <w:rsid w:val="0FC407AB"/>
    <w:rsid w:val="0FC55DD4"/>
    <w:rsid w:val="0FC57255"/>
    <w:rsid w:val="0FCB5A7E"/>
    <w:rsid w:val="0FCB5DA8"/>
    <w:rsid w:val="0FCF6F78"/>
    <w:rsid w:val="0FD0761B"/>
    <w:rsid w:val="0FD17A73"/>
    <w:rsid w:val="0FD20A54"/>
    <w:rsid w:val="0FDC7CA9"/>
    <w:rsid w:val="0FDD64B4"/>
    <w:rsid w:val="0FDF2015"/>
    <w:rsid w:val="0FE3562C"/>
    <w:rsid w:val="0FEA2108"/>
    <w:rsid w:val="0FEC32E3"/>
    <w:rsid w:val="0FEC50FD"/>
    <w:rsid w:val="0FEE5F63"/>
    <w:rsid w:val="0FF01A52"/>
    <w:rsid w:val="0FF23E08"/>
    <w:rsid w:val="0FF864B2"/>
    <w:rsid w:val="100175BA"/>
    <w:rsid w:val="1002491E"/>
    <w:rsid w:val="10051154"/>
    <w:rsid w:val="1006116B"/>
    <w:rsid w:val="10082347"/>
    <w:rsid w:val="100B3118"/>
    <w:rsid w:val="100D77C9"/>
    <w:rsid w:val="100E368A"/>
    <w:rsid w:val="100F5ECF"/>
    <w:rsid w:val="10123E88"/>
    <w:rsid w:val="10173B20"/>
    <w:rsid w:val="10190408"/>
    <w:rsid w:val="101B4B2B"/>
    <w:rsid w:val="101D4E9E"/>
    <w:rsid w:val="101F0D91"/>
    <w:rsid w:val="10214450"/>
    <w:rsid w:val="102157F3"/>
    <w:rsid w:val="10264A7E"/>
    <w:rsid w:val="102928F7"/>
    <w:rsid w:val="102A20E7"/>
    <w:rsid w:val="102C15EF"/>
    <w:rsid w:val="103273A4"/>
    <w:rsid w:val="10335C06"/>
    <w:rsid w:val="10340906"/>
    <w:rsid w:val="10387B97"/>
    <w:rsid w:val="103A574D"/>
    <w:rsid w:val="103B02B2"/>
    <w:rsid w:val="10410667"/>
    <w:rsid w:val="104445C3"/>
    <w:rsid w:val="10463F92"/>
    <w:rsid w:val="1046747A"/>
    <w:rsid w:val="1048111A"/>
    <w:rsid w:val="104A2D6A"/>
    <w:rsid w:val="104B3FBB"/>
    <w:rsid w:val="104F503B"/>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937178"/>
    <w:rsid w:val="10945A26"/>
    <w:rsid w:val="10953E28"/>
    <w:rsid w:val="109B3B87"/>
    <w:rsid w:val="10A51874"/>
    <w:rsid w:val="10A556D8"/>
    <w:rsid w:val="10A63EFB"/>
    <w:rsid w:val="10AB4D0E"/>
    <w:rsid w:val="10AF483A"/>
    <w:rsid w:val="10AF7ADF"/>
    <w:rsid w:val="10B1271C"/>
    <w:rsid w:val="10B15901"/>
    <w:rsid w:val="10B212E4"/>
    <w:rsid w:val="10B33E7A"/>
    <w:rsid w:val="10BE3224"/>
    <w:rsid w:val="10C35654"/>
    <w:rsid w:val="10C36361"/>
    <w:rsid w:val="10C93451"/>
    <w:rsid w:val="10D35981"/>
    <w:rsid w:val="10D704FD"/>
    <w:rsid w:val="10DC17FC"/>
    <w:rsid w:val="10DF10E1"/>
    <w:rsid w:val="10E4562F"/>
    <w:rsid w:val="10E6673F"/>
    <w:rsid w:val="10E80D8D"/>
    <w:rsid w:val="10E96507"/>
    <w:rsid w:val="10ED79A2"/>
    <w:rsid w:val="10EE5DD1"/>
    <w:rsid w:val="10EF19E4"/>
    <w:rsid w:val="10EF5F16"/>
    <w:rsid w:val="10F046AC"/>
    <w:rsid w:val="10F11BFF"/>
    <w:rsid w:val="11032AF5"/>
    <w:rsid w:val="110A5B61"/>
    <w:rsid w:val="11101151"/>
    <w:rsid w:val="11121ABB"/>
    <w:rsid w:val="1112714C"/>
    <w:rsid w:val="11130EB6"/>
    <w:rsid w:val="11144B23"/>
    <w:rsid w:val="1115292B"/>
    <w:rsid w:val="11173879"/>
    <w:rsid w:val="11174D87"/>
    <w:rsid w:val="111A6A63"/>
    <w:rsid w:val="111E2C7A"/>
    <w:rsid w:val="111F249C"/>
    <w:rsid w:val="1121026D"/>
    <w:rsid w:val="1122085E"/>
    <w:rsid w:val="11235949"/>
    <w:rsid w:val="11254494"/>
    <w:rsid w:val="11262D96"/>
    <w:rsid w:val="112A1FBF"/>
    <w:rsid w:val="112B625A"/>
    <w:rsid w:val="112B7FD2"/>
    <w:rsid w:val="112F025F"/>
    <w:rsid w:val="11330D3D"/>
    <w:rsid w:val="11347954"/>
    <w:rsid w:val="11366FA7"/>
    <w:rsid w:val="113B4AF5"/>
    <w:rsid w:val="113D45ED"/>
    <w:rsid w:val="11487E4B"/>
    <w:rsid w:val="114B2327"/>
    <w:rsid w:val="114B246A"/>
    <w:rsid w:val="11537076"/>
    <w:rsid w:val="11560B24"/>
    <w:rsid w:val="11566C12"/>
    <w:rsid w:val="115759CE"/>
    <w:rsid w:val="115808BE"/>
    <w:rsid w:val="115973A2"/>
    <w:rsid w:val="115B138B"/>
    <w:rsid w:val="115E5C78"/>
    <w:rsid w:val="11601E56"/>
    <w:rsid w:val="1161026A"/>
    <w:rsid w:val="11626FB3"/>
    <w:rsid w:val="11672849"/>
    <w:rsid w:val="11686319"/>
    <w:rsid w:val="116A3787"/>
    <w:rsid w:val="1172122A"/>
    <w:rsid w:val="11751226"/>
    <w:rsid w:val="117525C4"/>
    <w:rsid w:val="11767657"/>
    <w:rsid w:val="11777214"/>
    <w:rsid w:val="11781DFA"/>
    <w:rsid w:val="11786A3E"/>
    <w:rsid w:val="117C5A43"/>
    <w:rsid w:val="117F41B1"/>
    <w:rsid w:val="11807847"/>
    <w:rsid w:val="118457F6"/>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7D60"/>
    <w:rsid w:val="11AF7D17"/>
    <w:rsid w:val="11B60BF4"/>
    <w:rsid w:val="11B7574C"/>
    <w:rsid w:val="11BA75D3"/>
    <w:rsid w:val="11BA76BD"/>
    <w:rsid w:val="11BE4316"/>
    <w:rsid w:val="11C16227"/>
    <w:rsid w:val="11C50404"/>
    <w:rsid w:val="11C5334A"/>
    <w:rsid w:val="11C55F99"/>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B281F"/>
    <w:rsid w:val="11DE3EEA"/>
    <w:rsid w:val="11DE7001"/>
    <w:rsid w:val="11DF104E"/>
    <w:rsid w:val="11E067E7"/>
    <w:rsid w:val="11E73327"/>
    <w:rsid w:val="11ED6142"/>
    <w:rsid w:val="11F15A65"/>
    <w:rsid w:val="11F31837"/>
    <w:rsid w:val="11F5597E"/>
    <w:rsid w:val="11F8147F"/>
    <w:rsid w:val="11F9390A"/>
    <w:rsid w:val="11FA67FD"/>
    <w:rsid w:val="11FF27A9"/>
    <w:rsid w:val="12053DDA"/>
    <w:rsid w:val="12094E47"/>
    <w:rsid w:val="120A16E2"/>
    <w:rsid w:val="12117961"/>
    <w:rsid w:val="1212107A"/>
    <w:rsid w:val="1221024E"/>
    <w:rsid w:val="12254724"/>
    <w:rsid w:val="12254B65"/>
    <w:rsid w:val="12263966"/>
    <w:rsid w:val="122D5A1D"/>
    <w:rsid w:val="122F0692"/>
    <w:rsid w:val="12313C11"/>
    <w:rsid w:val="12325D1D"/>
    <w:rsid w:val="12334A1F"/>
    <w:rsid w:val="123867FA"/>
    <w:rsid w:val="123873C1"/>
    <w:rsid w:val="123A3C29"/>
    <w:rsid w:val="123E15F4"/>
    <w:rsid w:val="12414577"/>
    <w:rsid w:val="12455CAD"/>
    <w:rsid w:val="124708F9"/>
    <w:rsid w:val="12497908"/>
    <w:rsid w:val="124A1FFD"/>
    <w:rsid w:val="124A6B56"/>
    <w:rsid w:val="124C349B"/>
    <w:rsid w:val="12514D1C"/>
    <w:rsid w:val="12540DA1"/>
    <w:rsid w:val="125479A9"/>
    <w:rsid w:val="125B084E"/>
    <w:rsid w:val="12633CB9"/>
    <w:rsid w:val="12642649"/>
    <w:rsid w:val="12643DE4"/>
    <w:rsid w:val="126729BA"/>
    <w:rsid w:val="126A1FD0"/>
    <w:rsid w:val="126B2148"/>
    <w:rsid w:val="126C407B"/>
    <w:rsid w:val="126E251F"/>
    <w:rsid w:val="126E5FD8"/>
    <w:rsid w:val="12765483"/>
    <w:rsid w:val="12766947"/>
    <w:rsid w:val="127E6792"/>
    <w:rsid w:val="127F52A7"/>
    <w:rsid w:val="128301BF"/>
    <w:rsid w:val="128303BF"/>
    <w:rsid w:val="128B7AFB"/>
    <w:rsid w:val="128C175C"/>
    <w:rsid w:val="128D3260"/>
    <w:rsid w:val="128D5925"/>
    <w:rsid w:val="128E749D"/>
    <w:rsid w:val="12906A06"/>
    <w:rsid w:val="12934C33"/>
    <w:rsid w:val="12956BE3"/>
    <w:rsid w:val="129C4B1E"/>
    <w:rsid w:val="12A13BDA"/>
    <w:rsid w:val="12A142E5"/>
    <w:rsid w:val="12A40193"/>
    <w:rsid w:val="12A57585"/>
    <w:rsid w:val="12A67417"/>
    <w:rsid w:val="12A8272F"/>
    <w:rsid w:val="12AA7C2D"/>
    <w:rsid w:val="12AC2445"/>
    <w:rsid w:val="12B10B99"/>
    <w:rsid w:val="12B177F0"/>
    <w:rsid w:val="12B209E5"/>
    <w:rsid w:val="12B31244"/>
    <w:rsid w:val="12B43E24"/>
    <w:rsid w:val="12C052D2"/>
    <w:rsid w:val="12C60939"/>
    <w:rsid w:val="12C91FC6"/>
    <w:rsid w:val="12CB2184"/>
    <w:rsid w:val="12CE14AA"/>
    <w:rsid w:val="12CE7A65"/>
    <w:rsid w:val="12D24720"/>
    <w:rsid w:val="12D4415B"/>
    <w:rsid w:val="12D62E0E"/>
    <w:rsid w:val="12E0156B"/>
    <w:rsid w:val="12E5686D"/>
    <w:rsid w:val="12EC38F6"/>
    <w:rsid w:val="12F00E7B"/>
    <w:rsid w:val="12F76329"/>
    <w:rsid w:val="12F85E8C"/>
    <w:rsid w:val="12F95EB4"/>
    <w:rsid w:val="12FE04F2"/>
    <w:rsid w:val="12FF264C"/>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C76F8"/>
    <w:rsid w:val="132D7286"/>
    <w:rsid w:val="132F2DBF"/>
    <w:rsid w:val="133179D5"/>
    <w:rsid w:val="1333255F"/>
    <w:rsid w:val="133A1249"/>
    <w:rsid w:val="133C10A0"/>
    <w:rsid w:val="13411774"/>
    <w:rsid w:val="13415459"/>
    <w:rsid w:val="134416B2"/>
    <w:rsid w:val="13441C6C"/>
    <w:rsid w:val="1348767C"/>
    <w:rsid w:val="134A08D4"/>
    <w:rsid w:val="13537D38"/>
    <w:rsid w:val="135A55B0"/>
    <w:rsid w:val="135C41A2"/>
    <w:rsid w:val="135D0726"/>
    <w:rsid w:val="1363772A"/>
    <w:rsid w:val="13645B2A"/>
    <w:rsid w:val="13646D5E"/>
    <w:rsid w:val="13667089"/>
    <w:rsid w:val="13691B25"/>
    <w:rsid w:val="137F1C8D"/>
    <w:rsid w:val="13834E54"/>
    <w:rsid w:val="138C3BB4"/>
    <w:rsid w:val="138D1B3C"/>
    <w:rsid w:val="138E21E8"/>
    <w:rsid w:val="139703D5"/>
    <w:rsid w:val="13AA36AA"/>
    <w:rsid w:val="13AA72DA"/>
    <w:rsid w:val="13AE4A5F"/>
    <w:rsid w:val="13AF27E1"/>
    <w:rsid w:val="13B106F0"/>
    <w:rsid w:val="13B37952"/>
    <w:rsid w:val="13B4098E"/>
    <w:rsid w:val="13B62320"/>
    <w:rsid w:val="13B807A4"/>
    <w:rsid w:val="13BA3727"/>
    <w:rsid w:val="13BB59BA"/>
    <w:rsid w:val="13BD44EE"/>
    <w:rsid w:val="13BF752C"/>
    <w:rsid w:val="13C04034"/>
    <w:rsid w:val="13C55614"/>
    <w:rsid w:val="13C673D1"/>
    <w:rsid w:val="13CC04F7"/>
    <w:rsid w:val="13D0036A"/>
    <w:rsid w:val="13D43BD6"/>
    <w:rsid w:val="13D74838"/>
    <w:rsid w:val="13D96303"/>
    <w:rsid w:val="13DA1A18"/>
    <w:rsid w:val="13DA687D"/>
    <w:rsid w:val="13DC7921"/>
    <w:rsid w:val="13DE2029"/>
    <w:rsid w:val="13E10373"/>
    <w:rsid w:val="13E30309"/>
    <w:rsid w:val="13E308A7"/>
    <w:rsid w:val="13E42CC7"/>
    <w:rsid w:val="13E4364F"/>
    <w:rsid w:val="13E64C99"/>
    <w:rsid w:val="13E932C7"/>
    <w:rsid w:val="13EB1580"/>
    <w:rsid w:val="13ED4B00"/>
    <w:rsid w:val="13EF1BCA"/>
    <w:rsid w:val="13F253BC"/>
    <w:rsid w:val="13F775B3"/>
    <w:rsid w:val="13F92CC0"/>
    <w:rsid w:val="1400415D"/>
    <w:rsid w:val="14012738"/>
    <w:rsid w:val="1408009E"/>
    <w:rsid w:val="14086E6B"/>
    <w:rsid w:val="141040CC"/>
    <w:rsid w:val="141167D5"/>
    <w:rsid w:val="14175A82"/>
    <w:rsid w:val="14193B64"/>
    <w:rsid w:val="141E629C"/>
    <w:rsid w:val="141E756F"/>
    <w:rsid w:val="141F5F98"/>
    <w:rsid w:val="142200E5"/>
    <w:rsid w:val="1426080A"/>
    <w:rsid w:val="14264E47"/>
    <w:rsid w:val="14284AF8"/>
    <w:rsid w:val="142E1718"/>
    <w:rsid w:val="14321BD7"/>
    <w:rsid w:val="143533E9"/>
    <w:rsid w:val="14353A7B"/>
    <w:rsid w:val="143B3472"/>
    <w:rsid w:val="143D3421"/>
    <w:rsid w:val="1443416E"/>
    <w:rsid w:val="144546F2"/>
    <w:rsid w:val="14493FB1"/>
    <w:rsid w:val="144D7A2D"/>
    <w:rsid w:val="144F6AD5"/>
    <w:rsid w:val="145075DE"/>
    <w:rsid w:val="145437A3"/>
    <w:rsid w:val="145640A8"/>
    <w:rsid w:val="145D7420"/>
    <w:rsid w:val="14654D1B"/>
    <w:rsid w:val="14687805"/>
    <w:rsid w:val="146A17AC"/>
    <w:rsid w:val="146B1CFB"/>
    <w:rsid w:val="146D65F1"/>
    <w:rsid w:val="146F7781"/>
    <w:rsid w:val="14740A38"/>
    <w:rsid w:val="14793117"/>
    <w:rsid w:val="147C4CAE"/>
    <w:rsid w:val="1483745E"/>
    <w:rsid w:val="148531C1"/>
    <w:rsid w:val="14867DC8"/>
    <w:rsid w:val="14871EAE"/>
    <w:rsid w:val="14876C9E"/>
    <w:rsid w:val="148A1BBB"/>
    <w:rsid w:val="148D7803"/>
    <w:rsid w:val="148E4928"/>
    <w:rsid w:val="14963D9A"/>
    <w:rsid w:val="149746A4"/>
    <w:rsid w:val="14997436"/>
    <w:rsid w:val="149A0E0D"/>
    <w:rsid w:val="14A5629F"/>
    <w:rsid w:val="14B03AF1"/>
    <w:rsid w:val="14B04A2F"/>
    <w:rsid w:val="14B3042E"/>
    <w:rsid w:val="14B63D6A"/>
    <w:rsid w:val="14B872BA"/>
    <w:rsid w:val="14BF672C"/>
    <w:rsid w:val="14C209A7"/>
    <w:rsid w:val="14C453B3"/>
    <w:rsid w:val="14C569D9"/>
    <w:rsid w:val="14C65E96"/>
    <w:rsid w:val="14CA27FE"/>
    <w:rsid w:val="14CB0124"/>
    <w:rsid w:val="14D031DA"/>
    <w:rsid w:val="14D1156B"/>
    <w:rsid w:val="14D1229A"/>
    <w:rsid w:val="14D141D7"/>
    <w:rsid w:val="14D5012B"/>
    <w:rsid w:val="14D906D3"/>
    <w:rsid w:val="14E47191"/>
    <w:rsid w:val="14E93C21"/>
    <w:rsid w:val="14E9786D"/>
    <w:rsid w:val="14EC3E5C"/>
    <w:rsid w:val="14ED0A8C"/>
    <w:rsid w:val="14ED7C9B"/>
    <w:rsid w:val="14F02BBD"/>
    <w:rsid w:val="14F41E3B"/>
    <w:rsid w:val="14FA4CD9"/>
    <w:rsid w:val="14FB5F43"/>
    <w:rsid w:val="15023202"/>
    <w:rsid w:val="1504739B"/>
    <w:rsid w:val="150721FB"/>
    <w:rsid w:val="150A1882"/>
    <w:rsid w:val="15100FA6"/>
    <w:rsid w:val="151329E3"/>
    <w:rsid w:val="1513479B"/>
    <w:rsid w:val="151677A4"/>
    <w:rsid w:val="151C454B"/>
    <w:rsid w:val="151D2BFF"/>
    <w:rsid w:val="151E65DD"/>
    <w:rsid w:val="151F6DBF"/>
    <w:rsid w:val="1521576A"/>
    <w:rsid w:val="15231E2E"/>
    <w:rsid w:val="15262908"/>
    <w:rsid w:val="1529226A"/>
    <w:rsid w:val="152F620B"/>
    <w:rsid w:val="15387A07"/>
    <w:rsid w:val="153A5FE7"/>
    <w:rsid w:val="153C1F3A"/>
    <w:rsid w:val="153D0A90"/>
    <w:rsid w:val="153D638E"/>
    <w:rsid w:val="153E4B6C"/>
    <w:rsid w:val="15413E16"/>
    <w:rsid w:val="15424AED"/>
    <w:rsid w:val="15446B31"/>
    <w:rsid w:val="15494BB0"/>
    <w:rsid w:val="154A5317"/>
    <w:rsid w:val="154D3BE2"/>
    <w:rsid w:val="15536F18"/>
    <w:rsid w:val="155D4772"/>
    <w:rsid w:val="1560174E"/>
    <w:rsid w:val="156103E7"/>
    <w:rsid w:val="15635D03"/>
    <w:rsid w:val="15667B43"/>
    <w:rsid w:val="15703F98"/>
    <w:rsid w:val="15707C42"/>
    <w:rsid w:val="15746741"/>
    <w:rsid w:val="157723EB"/>
    <w:rsid w:val="157876E1"/>
    <w:rsid w:val="15792A24"/>
    <w:rsid w:val="157C1BBE"/>
    <w:rsid w:val="157C2EC4"/>
    <w:rsid w:val="157E2B8D"/>
    <w:rsid w:val="157F3370"/>
    <w:rsid w:val="15821A45"/>
    <w:rsid w:val="15825A68"/>
    <w:rsid w:val="15870153"/>
    <w:rsid w:val="1587641C"/>
    <w:rsid w:val="158A42AA"/>
    <w:rsid w:val="158B6F74"/>
    <w:rsid w:val="159109A5"/>
    <w:rsid w:val="159362F5"/>
    <w:rsid w:val="159866E2"/>
    <w:rsid w:val="159A0A7B"/>
    <w:rsid w:val="159A616F"/>
    <w:rsid w:val="15A22366"/>
    <w:rsid w:val="15A41F63"/>
    <w:rsid w:val="15A63099"/>
    <w:rsid w:val="15A970F2"/>
    <w:rsid w:val="15AA7715"/>
    <w:rsid w:val="15AC1F1E"/>
    <w:rsid w:val="15B274DC"/>
    <w:rsid w:val="15B51F07"/>
    <w:rsid w:val="15B64890"/>
    <w:rsid w:val="15B7100A"/>
    <w:rsid w:val="15B80504"/>
    <w:rsid w:val="15BB7F8A"/>
    <w:rsid w:val="15BE6AB4"/>
    <w:rsid w:val="15C17399"/>
    <w:rsid w:val="15C532BF"/>
    <w:rsid w:val="15C616BD"/>
    <w:rsid w:val="15CA1544"/>
    <w:rsid w:val="15CB24A5"/>
    <w:rsid w:val="15CB56F8"/>
    <w:rsid w:val="15D0130C"/>
    <w:rsid w:val="15D21BE6"/>
    <w:rsid w:val="15D23567"/>
    <w:rsid w:val="15D2523F"/>
    <w:rsid w:val="15D61E56"/>
    <w:rsid w:val="15DC216E"/>
    <w:rsid w:val="15DD2EBE"/>
    <w:rsid w:val="15DD7FCF"/>
    <w:rsid w:val="15E0628C"/>
    <w:rsid w:val="15E247C1"/>
    <w:rsid w:val="15E4589D"/>
    <w:rsid w:val="15E577C7"/>
    <w:rsid w:val="15EA10AD"/>
    <w:rsid w:val="15EB18DC"/>
    <w:rsid w:val="15F04781"/>
    <w:rsid w:val="15F92C7D"/>
    <w:rsid w:val="15FF2443"/>
    <w:rsid w:val="15FF4438"/>
    <w:rsid w:val="16025032"/>
    <w:rsid w:val="16037314"/>
    <w:rsid w:val="16053669"/>
    <w:rsid w:val="16085527"/>
    <w:rsid w:val="160856FA"/>
    <w:rsid w:val="161026C7"/>
    <w:rsid w:val="161409A3"/>
    <w:rsid w:val="16223FCC"/>
    <w:rsid w:val="16293050"/>
    <w:rsid w:val="16314558"/>
    <w:rsid w:val="16343187"/>
    <w:rsid w:val="163E0BDC"/>
    <w:rsid w:val="164129F4"/>
    <w:rsid w:val="164219DA"/>
    <w:rsid w:val="16446CE1"/>
    <w:rsid w:val="16463ED1"/>
    <w:rsid w:val="16485385"/>
    <w:rsid w:val="164C783E"/>
    <w:rsid w:val="164E0B1C"/>
    <w:rsid w:val="16512308"/>
    <w:rsid w:val="16540453"/>
    <w:rsid w:val="16570F3D"/>
    <w:rsid w:val="16591624"/>
    <w:rsid w:val="165D6775"/>
    <w:rsid w:val="165F0C11"/>
    <w:rsid w:val="16606EE7"/>
    <w:rsid w:val="166308A1"/>
    <w:rsid w:val="166453C4"/>
    <w:rsid w:val="16660F5F"/>
    <w:rsid w:val="166A6944"/>
    <w:rsid w:val="166D0B60"/>
    <w:rsid w:val="167457C0"/>
    <w:rsid w:val="1675529E"/>
    <w:rsid w:val="16755839"/>
    <w:rsid w:val="16764363"/>
    <w:rsid w:val="167F4E63"/>
    <w:rsid w:val="16837FDA"/>
    <w:rsid w:val="1684192E"/>
    <w:rsid w:val="168B1464"/>
    <w:rsid w:val="168E0B29"/>
    <w:rsid w:val="169706AE"/>
    <w:rsid w:val="16971202"/>
    <w:rsid w:val="1698607C"/>
    <w:rsid w:val="169D4DEC"/>
    <w:rsid w:val="16A40230"/>
    <w:rsid w:val="16A6025D"/>
    <w:rsid w:val="16AD2E93"/>
    <w:rsid w:val="16AE155D"/>
    <w:rsid w:val="16B60E24"/>
    <w:rsid w:val="16B73278"/>
    <w:rsid w:val="16B95ED8"/>
    <w:rsid w:val="16BF743B"/>
    <w:rsid w:val="16C0346B"/>
    <w:rsid w:val="16C31989"/>
    <w:rsid w:val="16C44A98"/>
    <w:rsid w:val="16C91F5D"/>
    <w:rsid w:val="16CB3473"/>
    <w:rsid w:val="16CC32EB"/>
    <w:rsid w:val="16CF015B"/>
    <w:rsid w:val="16D845B0"/>
    <w:rsid w:val="16DA6F17"/>
    <w:rsid w:val="16DB2C48"/>
    <w:rsid w:val="16DC060E"/>
    <w:rsid w:val="16DC3093"/>
    <w:rsid w:val="16DE0197"/>
    <w:rsid w:val="16DE36AF"/>
    <w:rsid w:val="16E01E14"/>
    <w:rsid w:val="16E90326"/>
    <w:rsid w:val="16EF5D8C"/>
    <w:rsid w:val="16F06A95"/>
    <w:rsid w:val="16F100AF"/>
    <w:rsid w:val="16F92758"/>
    <w:rsid w:val="16FA0A4D"/>
    <w:rsid w:val="16FE147F"/>
    <w:rsid w:val="16FE5234"/>
    <w:rsid w:val="1701453A"/>
    <w:rsid w:val="170254B7"/>
    <w:rsid w:val="17036CB3"/>
    <w:rsid w:val="170524AD"/>
    <w:rsid w:val="170945A3"/>
    <w:rsid w:val="170976C9"/>
    <w:rsid w:val="170D6B49"/>
    <w:rsid w:val="171458E9"/>
    <w:rsid w:val="171476E9"/>
    <w:rsid w:val="17191FB1"/>
    <w:rsid w:val="171B7E32"/>
    <w:rsid w:val="171E610A"/>
    <w:rsid w:val="171F37D7"/>
    <w:rsid w:val="1725540B"/>
    <w:rsid w:val="172851A6"/>
    <w:rsid w:val="17351DB9"/>
    <w:rsid w:val="17393127"/>
    <w:rsid w:val="17422E25"/>
    <w:rsid w:val="17423214"/>
    <w:rsid w:val="17440F4E"/>
    <w:rsid w:val="17461694"/>
    <w:rsid w:val="17485D50"/>
    <w:rsid w:val="174903F6"/>
    <w:rsid w:val="174D4326"/>
    <w:rsid w:val="17503548"/>
    <w:rsid w:val="175E591B"/>
    <w:rsid w:val="17620AE6"/>
    <w:rsid w:val="1764322A"/>
    <w:rsid w:val="1764531C"/>
    <w:rsid w:val="17655ABA"/>
    <w:rsid w:val="176642AB"/>
    <w:rsid w:val="176B2070"/>
    <w:rsid w:val="176D14D2"/>
    <w:rsid w:val="176D7150"/>
    <w:rsid w:val="17706CD4"/>
    <w:rsid w:val="17717223"/>
    <w:rsid w:val="17732C4B"/>
    <w:rsid w:val="17794523"/>
    <w:rsid w:val="177B12E6"/>
    <w:rsid w:val="177C6A66"/>
    <w:rsid w:val="177E07FC"/>
    <w:rsid w:val="17805B1E"/>
    <w:rsid w:val="17813432"/>
    <w:rsid w:val="17835639"/>
    <w:rsid w:val="17855600"/>
    <w:rsid w:val="17860A46"/>
    <w:rsid w:val="178A208F"/>
    <w:rsid w:val="178A3414"/>
    <w:rsid w:val="178C0113"/>
    <w:rsid w:val="178D1B35"/>
    <w:rsid w:val="178D6858"/>
    <w:rsid w:val="178F5437"/>
    <w:rsid w:val="17945C8C"/>
    <w:rsid w:val="179540A4"/>
    <w:rsid w:val="17956CC1"/>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476DA"/>
    <w:rsid w:val="18486D78"/>
    <w:rsid w:val="18587C4F"/>
    <w:rsid w:val="185C086E"/>
    <w:rsid w:val="1860317A"/>
    <w:rsid w:val="186051A6"/>
    <w:rsid w:val="18672953"/>
    <w:rsid w:val="18697C3A"/>
    <w:rsid w:val="186A4932"/>
    <w:rsid w:val="186B5EAE"/>
    <w:rsid w:val="186C29AA"/>
    <w:rsid w:val="186E5FD9"/>
    <w:rsid w:val="18701469"/>
    <w:rsid w:val="18722FB4"/>
    <w:rsid w:val="18734825"/>
    <w:rsid w:val="1874361E"/>
    <w:rsid w:val="187522EC"/>
    <w:rsid w:val="18795AAD"/>
    <w:rsid w:val="187A4293"/>
    <w:rsid w:val="187F56E5"/>
    <w:rsid w:val="188A2474"/>
    <w:rsid w:val="188C17ED"/>
    <w:rsid w:val="1895157E"/>
    <w:rsid w:val="18984EF5"/>
    <w:rsid w:val="18A518FF"/>
    <w:rsid w:val="18A56117"/>
    <w:rsid w:val="18A574B1"/>
    <w:rsid w:val="18AF5D72"/>
    <w:rsid w:val="18B10CFB"/>
    <w:rsid w:val="18B542B4"/>
    <w:rsid w:val="18B62581"/>
    <w:rsid w:val="18B7242B"/>
    <w:rsid w:val="18BA29D6"/>
    <w:rsid w:val="18BB161F"/>
    <w:rsid w:val="18BB5702"/>
    <w:rsid w:val="18C02901"/>
    <w:rsid w:val="18C4619C"/>
    <w:rsid w:val="18C51F86"/>
    <w:rsid w:val="18C819C7"/>
    <w:rsid w:val="18C932B3"/>
    <w:rsid w:val="18C967A6"/>
    <w:rsid w:val="18CC367D"/>
    <w:rsid w:val="18CF1FCC"/>
    <w:rsid w:val="18CF54E2"/>
    <w:rsid w:val="18D23438"/>
    <w:rsid w:val="18D51E03"/>
    <w:rsid w:val="18D57F55"/>
    <w:rsid w:val="18DC2029"/>
    <w:rsid w:val="18DC6725"/>
    <w:rsid w:val="18E242AD"/>
    <w:rsid w:val="18E51EDB"/>
    <w:rsid w:val="18EC1DAC"/>
    <w:rsid w:val="18EC69AA"/>
    <w:rsid w:val="18F31374"/>
    <w:rsid w:val="18F324CC"/>
    <w:rsid w:val="18F44372"/>
    <w:rsid w:val="18F66DE3"/>
    <w:rsid w:val="18F76747"/>
    <w:rsid w:val="18FA727E"/>
    <w:rsid w:val="190071DD"/>
    <w:rsid w:val="19010A47"/>
    <w:rsid w:val="19052326"/>
    <w:rsid w:val="19087E5A"/>
    <w:rsid w:val="190B5982"/>
    <w:rsid w:val="190E24A2"/>
    <w:rsid w:val="190F1397"/>
    <w:rsid w:val="190F246E"/>
    <w:rsid w:val="1910107B"/>
    <w:rsid w:val="191672E7"/>
    <w:rsid w:val="19175D72"/>
    <w:rsid w:val="1922231E"/>
    <w:rsid w:val="1925257B"/>
    <w:rsid w:val="19285212"/>
    <w:rsid w:val="192B2DAB"/>
    <w:rsid w:val="192B526F"/>
    <w:rsid w:val="192B582F"/>
    <w:rsid w:val="192C2E02"/>
    <w:rsid w:val="192E1FEA"/>
    <w:rsid w:val="192F2041"/>
    <w:rsid w:val="193B13DC"/>
    <w:rsid w:val="193C5189"/>
    <w:rsid w:val="19420215"/>
    <w:rsid w:val="19423E7B"/>
    <w:rsid w:val="1942755D"/>
    <w:rsid w:val="19465D51"/>
    <w:rsid w:val="194679AF"/>
    <w:rsid w:val="1948038A"/>
    <w:rsid w:val="194A66F4"/>
    <w:rsid w:val="194C08BA"/>
    <w:rsid w:val="194C6683"/>
    <w:rsid w:val="19502F20"/>
    <w:rsid w:val="19546D47"/>
    <w:rsid w:val="19556234"/>
    <w:rsid w:val="19594AC8"/>
    <w:rsid w:val="195B0583"/>
    <w:rsid w:val="195E1092"/>
    <w:rsid w:val="19620449"/>
    <w:rsid w:val="19626451"/>
    <w:rsid w:val="19642537"/>
    <w:rsid w:val="19661490"/>
    <w:rsid w:val="196928B5"/>
    <w:rsid w:val="196F7717"/>
    <w:rsid w:val="19767890"/>
    <w:rsid w:val="197C33E6"/>
    <w:rsid w:val="197E4EC9"/>
    <w:rsid w:val="198A317C"/>
    <w:rsid w:val="198A5B9B"/>
    <w:rsid w:val="198E504F"/>
    <w:rsid w:val="198E7CC2"/>
    <w:rsid w:val="199123E3"/>
    <w:rsid w:val="19926290"/>
    <w:rsid w:val="19935571"/>
    <w:rsid w:val="199628D2"/>
    <w:rsid w:val="1997041E"/>
    <w:rsid w:val="19977F1D"/>
    <w:rsid w:val="19982CD4"/>
    <w:rsid w:val="19992712"/>
    <w:rsid w:val="19A055FC"/>
    <w:rsid w:val="19A259A1"/>
    <w:rsid w:val="19A47FBE"/>
    <w:rsid w:val="19A543A4"/>
    <w:rsid w:val="19A57902"/>
    <w:rsid w:val="19A633FC"/>
    <w:rsid w:val="19A64429"/>
    <w:rsid w:val="19A9542D"/>
    <w:rsid w:val="19AD4B02"/>
    <w:rsid w:val="19AE4746"/>
    <w:rsid w:val="19AF141B"/>
    <w:rsid w:val="19B10395"/>
    <w:rsid w:val="19B45EC6"/>
    <w:rsid w:val="19B625C8"/>
    <w:rsid w:val="19BA5552"/>
    <w:rsid w:val="19BB5600"/>
    <w:rsid w:val="19BC434C"/>
    <w:rsid w:val="19BF37BB"/>
    <w:rsid w:val="19BF6811"/>
    <w:rsid w:val="19C2694B"/>
    <w:rsid w:val="19C86125"/>
    <w:rsid w:val="19CB0EFE"/>
    <w:rsid w:val="19CF1CD7"/>
    <w:rsid w:val="19D03B31"/>
    <w:rsid w:val="19D80DFE"/>
    <w:rsid w:val="19D83EBC"/>
    <w:rsid w:val="19DC2EF0"/>
    <w:rsid w:val="19DE2508"/>
    <w:rsid w:val="19E01BE1"/>
    <w:rsid w:val="19E27436"/>
    <w:rsid w:val="19E73070"/>
    <w:rsid w:val="19E90F2D"/>
    <w:rsid w:val="19EA250B"/>
    <w:rsid w:val="19ED7B68"/>
    <w:rsid w:val="19EE122F"/>
    <w:rsid w:val="19EE54F7"/>
    <w:rsid w:val="19EF05E2"/>
    <w:rsid w:val="19F34D9A"/>
    <w:rsid w:val="19F451CF"/>
    <w:rsid w:val="19FA5943"/>
    <w:rsid w:val="1A020CAC"/>
    <w:rsid w:val="1A086C55"/>
    <w:rsid w:val="1A0C0B4A"/>
    <w:rsid w:val="1A163D2A"/>
    <w:rsid w:val="1A187219"/>
    <w:rsid w:val="1A1D412B"/>
    <w:rsid w:val="1A206E7F"/>
    <w:rsid w:val="1A251BFD"/>
    <w:rsid w:val="1A2671DD"/>
    <w:rsid w:val="1A29086A"/>
    <w:rsid w:val="1A291CE9"/>
    <w:rsid w:val="1A2933F0"/>
    <w:rsid w:val="1A295ED4"/>
    <w:rsid w:val="1A2979B4"/>
    <w:rsid w:val="1A2B340C"/>
    <w:rsid w:val="1A2D2FD6"/>
    <w:rsid w:val="1A326A5E"/>
    <w:rsid w:val="1A35314D"/>
    <w:rsid w:val="1A3621A1"/>
    <w:rsid w:val="1A3B0DCF"/>
    <w:rsid w:val="1A3B76BE"/>
    <w:rsid w:val="1A3F4787"/>
    <w:rsid w:val="1A4243B2"/>
    <w:rsid w:val="1A4351F7"/>
    <w:rsid w:val="1A435BC2"/>
    <w:rsid w:val="1A477904"/>
    <w:rsid w:val="1A4D3567"/>
    <w:rsid w:val="1A5576E1"/>
    <w:rsid w:val="1A574E8B"/>
    <w:rsid w:val="1A59248E"/>
    <w:rsid w:val="1A5B332D"/>
    <w:rsid w:val="1A5D418F"/>
    <w:rsid w:val="1A5E1696"/>
    <w:rsid w:val="1A605DAC"/>
    <w:rsid w:val="1A644E8B"/>
    <w:rsid w:val="1A671279"/>
    <w:rsid w:val="1A713623"/>
    <w:rsid w:val="1A72738E"/>
    <w:rsid w:val="1A7330E0"/>
    <w:rsid w:val="1A7401C9"/>
    <w:rsid w:val="1A746F7C"/>
    <w:rsid w:val="1A767810"/>
    <w:rsid w:val="1A7730FC"/>
    <w:rsid w:val="1A794088"/>
    <w:rsid w:val="1A795091"/>
    <w:rsid w:val="1A7C1335"/>
    <w:rsid w:val="1A7F4433"/>
    <w:rsid w:val="1A84713F"/>
    <w:rsid w:val="1A8616BD"/>
    <w:rsid w:val="1A864E70"/>
    <w:rsid w:val="1A891BA3"/>
    <w:rsid w:val="1A8F4F1E"/>
    <w:rsid w:val="1A901FBE"/>
    <w:rsid w:val="1A904E3C"/>
    <w:rsid w:val="1A907D69"/>
    <w:rsid w:val="1A966027"/>
    <w:rsid w:val="1A981D7B"/>
    <w:rsid w:val="1A991640"/>
    <w:rsid w:val="1AA33EAF"/>
    <w:rsid w:val="1AA95DF0"/>
    <w:rsid w:val="1AA964C5"/>
    <w:rsid w:val="1AAA22C3"/>
    <w:rsid w:val="1AAC5EBD"/>
    <w:rsid w:val="1AB64C6B"/>
    <w:rsid w:val="1AB8464E"/>
    <w:rsid w:val="1AB86D73"/>
    <w:rsid w:val="1ABB3433"/>
    <w:rsid w:val="1ABE6357"/>
    <w:rsid w:val="1AC05FAA"/>
    <w:rsid w:val="1AC41324"/>
    <w:rsid w:val="1AC67D29"/>
    <w:rsid w:val="1ACF3E37"/>
    <w:rsid w:val="1AD0751C"/>
    <w:rsid w:val="1AD077D2"/>
    <w:rsid w:val="1AD133D9"/>
    <w:rsid w:val="1AD24EB0"/>
    <w:rsid w:val="1AD54713"/>
    <w:rsid w:val="1AD610E7"/>
    <w:rsid w:val="1AD912C0"/>
    <w:rsid w:val="1ADE5B96"/>
    <w:rsid w:val="1AE51A87"/>
    <w:rsid w:val="1AE53A69"/>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86A7C"/>
    <w:rsid w:val="1B1926CB"/>
    <w:rsid w:val="1B203FFD"/>
    <w:rsid w:val="1B204CAA"/>
    <w:rsid w:val="1B265FC9"/>
    <w:rsid w:val="1B277C6B"/>
    <w:rsid w:val="1B3573CE"/>
    <w:rsid w:val="1B3A63E1"/>
    <w:rsid w:val="1B3A6551"/>
    <w:rsid w:val="1B3D6F5D"/>
    <w:rsid w:val="1B3F232C"/>
    <w:rsid w:val="1B40255A"/>
    <w:rsid w:val="1B421FCA"/>
    <w:rsid w:val="1B435435"/>
    <w:rsid w:val="1B487E3D"/>
    <w:rsid w:val="1B5244B6"/>
    <w:rsid w:val="1B527FB6"/>
    <w:rsid w:val="1B55429F"/>
    <w:rsid w:val="1B5C4B10"/>
    <w:rsid w:val="1B5F774C"/>
    <w:rsid w:val="1B623C43"/>
    <w:rsid w:val="1B6D3289"/>
    <w:rsid w:val="1B6F310C"/>
    <w:rsid w:val="1B71108F"/>
    <w:rsid w:val="1B7D6CAD"/>
    <w:rsid w:val="1B7E0DF5"/>
    <w:rsid w:val="1B8B5725"/>
    <w:rsid w:val="1B9078F4"/>
    <w:rsid w:val="1B966CFD"/>
    <w:rsid w:val="1B971428"/>
    <w:rsid w:val="1B9D15E7"/>
    <w:rsid w:val="1B9D1CD8"/>
    <w:rsid w:val="1BA11EB8"/>
    <w:rsid w:val="1BA43A43"/>
    <w:rsid w:val="1BA65768"/>
    <w:rsid w:val="1BAD3EDE"/>
    <w:rsid w:val="1BAF5983"/>
    <w:rsid w:val="1BB07692"/>
    <w:rsid w:val="1BB17B69"/>
    <w:rsid w:val="1BB2123C"/>
    <w:rsid w:val="1BB54342"/>
    <w:rsid w:val="1BB92B27"/>
    <w:rsid w:val="1BBF70DC"/>
    <w:rsid w:val="1BC42E8F"/>
    <w:rsid w:val="1BC64F9D"/>
    <w:rsid w:val="1BCB3253"/>
    <w:rsid w:val="1BD17D6C"/>
    <w:rsid w:val="1BD40132"/>
    <w:rsid w:val="1BD40EFB"/>
    <w:rsid w:val="1BD85300"/>
    <w:rsid w:val="1BD93FE1"/>
    <w:rsid w:val="1BD97F62"/>
    <w:rsid w:val="1BDA0217"/>
    <w:rsid w:val="1BDE2826"/>
    <w:rsid w:val="1BE05A00"/>
    <w:rsid w:val="1BE60A89"/>
    <w:rsid w:val="1BE81846"/>
    <w:rsid w:val="1BEA07EC"/>
    <w:rsid w:val="1BEA1399"/>
    <w:rsid w:val="1BEA3E5A"/>
    <w:rsid w:val="1BED5DF9"/>
    <w:rsid w:val="1BF00CF9"/>
    <w:rsid w:val="1BF70226"/>
    <w:rsid w:val="1BF813CD"/>
    <w:rsid w:val="1BFC4EEB"/>
    <w:rsid w:val="1C012DC3"/>
    <w:rsid w:val="1C0313F0"/>
    <w:rsid w:val="1C035E16"/>
    <w:rsid w:val="1C070D09"/>
    <w:rsid w:val="1C081779"/>
    <w:rsid w:val="1C086588"/>
    <w:rsid w:val="1C097162"/>
    <w:rsid w:val="1C0A656E"/>
    <w:rsid w:val="1C0A7F59"/>
    <w:rsid w:val="1C0D548D"/>
    <w:rsid w:val="1C0E5AF8"/>
    <w:rsid w:val="1C114C4D"/>
    <w:rsid w:val="1C16147F"/>
    <w:rsid w:val="1C176961"/>
    <w:rsid w:val="1C177722"/>
    <w:rsid w:val="1C1C6556"/>
    <w:rsid w:val="1C23366C"/>
    <w:rsid w:val="1C252769"/>
    <w:rsid w:val="1C272A3F"/>
    <w:rsid w:val="1C292096"/>
    <w:rsid w:val="1C2A7C88"/>
    <w:rsid w:val="1C2D02F8"/>
    <w:rsid w:val="1C3019B6"/>
    <w:rsid w:val="1C312867"/>
    <w:rsid w:val="1C316A8C"/>
    <w:rsid w:val="1C327EC7"/>
    <w:rsid w:val="1C352099"/>
    <w:rsid w:val="1C353688"/>
    <w:rsid w:val="1C3A014D"/>
    <w:rsid w:val="1C3D2E5C"/>
    <w:rsid w:val="1C3E5896"/>
    <w:rsid w:val="1C412572"/>
    <w:rsid w:val="1C4133DD"/>
    <w:rsid w:val="1C426C60"/>
    <w:rsid w:val="1C436AD1"/>
    <w:rsid w:val="1C440B0F"/>
    <w:rsid w:val="1C4863EB"/>
    <w:rsid w:val="1C4A4C0A"/>
    <w:rsid w:val="1C4E6DE1"/>
    <w:rsid w:val="1C5124C4"/>
    <w:rsid w:val="1C525D8A"/>
    <w:rsid w:val="1C531072"/>
    <w:rsid w:val="1C553AF0"/>
    <w:rsid w:val="1C55783B"/>
    <w:rsid w:val="1C606999"/>
    <w:rsid w:val="1C6479C6"/>
    <w:rsid w:val="1C650DE0"/>
    <w:rsid w:val="1C65681C"/>
    <w:rsid w:val="1C6611FF"/>
    <w:rsid w:val="1C667A4D"/>
    <w:rsid w:val="1C733A6E"/>
    <w:rsid w:val="1C787478"/>
    <w:rsid w:val="1C7911F5"/>
    <w:rsid w:val="1C7A4B33"/>
    <w:rsid w:val="1C7E582F"/>
    <w:rsid w:val="1C850CD4"/>
    <w:rsid w:val="1C87286B"/>
    <w:rsid w:val="1C87533D"/>
    <w:rsid w:val="1C8854E2"/>
    <w:rsid w:val="1C8A3DE3"/>
    <w:rsid w:val="1C8B0CC4"/>
    <w:rsid w:val="1C8E68B1"/>
    <w:rsid w:val="1C946042"/>
    <w:rsid w:val="1C973362"/>
    <w:rsid w:val="1C9A1338"/>
    <w:rsid w:val="1C9C1C3D"/>
    <w:rsid w:val="1C9D7804"/>
    <w:rsid w:val="1CA46AA4"/>
    <w:rsid w:val="1CA47480"/>
    <w:rsid w:val="1CA72CCC"/>
    <w:rsid w:val="1CA86F01"/>
    <w:rsid w:val="1CAA0938"/>
    <w:rsid w:val="1CAC364D"/>
    <w:rsid w:val="1CAC48C5"/>
    <w:rsid w:val="1CAF26D0"/>
    <w:rsid w:val="1CB148FF"/>
    <w:rsid w:val="1CB15744"/>
    <w:rsid w:val="1CB52689"/>
    <w:rsid w:val="1CB60AD5"/>
    <w:rsid w:val="1CB84ED0"/>
    <w:rsid w:val="1CBC1FFD"/>
    <w:rsid w:val="1CBD037E"/>
    <w:rsid w:val="1CC22612"/>
    <w:rsid w:val="1CC448CE"/>
    <w:rsid w:val="1CCB2C88"/>
    <w:rsid w:val="1CCE31C9"/>
    <w:rsid w:val="1CD12FFD"/>
    <w:rsid w:val="1CD16FC7"/>
    <w:rsid w:val="1CD46190"/>
    <w:rsid w:val="1CD7400B"/>
    <w:rsid w:val="1CDA4707"/>
    <w:rsid w:val="1CDC2916"/>
    <w:rsid w:val="1CDD2804"/>
    <w:rsid w:val="1CE3085E"/>
    <w:rsid w:val="1CE43CA1"/>
    <w:rsid w:val="1CEC5A44"/>
    <w:rsid w:val="1CF13010"/>
    <w:rsid w:val="1CF370BF"/>
    <w:rsid w:val="1D030D3A"/>
    <w:rsid w:val="1D065265"/>
    <w:rsid w:val="1D076427"/>
    <w:rsid w:val="1D087F09"/>
    <w:rsid w:val="1D0C1972"/>
    <w:rsid w:val="1D0C1DDC"/>
    <w:rsid w:val="1D0D0561"/>
    <w:rsid w:val="1D132ACA"/>
    <w:rsid w:val="1D153CC9"/>
    <w:rsid w:val="1D1E65B8"/>
    <w:rsid w:val="1D1F0A85"/>
    <w:rsid w:val="1D1F5E42"/>
    <w:rsid w:val="1D222A1E"/>
    <w:rsid w:val="1D24539A"/>
    <w:rsid w:val="1D2939BE"/>
    <w:rsid w:val="1D2B0F93"/>
    <w:rsid w:val="1D2C04D0"/>
    <w:rsid w:val="1D2E65D9"/>
    <w:rsid w:val="1D2E7C7B"/>
    <w:rsid w:val="1D315EEC"/>
    <w:rsid w:val="1D316B5C"/>
    <w:rsid w:val="1D320508"/>
    <w:rsid w:val="1D3E50AC"/>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6007C1"/>
    <w:rsid w:val="1D6425BA"/>
    <w:rsid w:val="1D666714"/>
    <w:rsid w:val="1D6A6450"/>
    <w:rsid w:val="1D6C52DC"/>
    <w:rsid w:val="1D6C751F"/>
    <w:rsid w:val="1D70796F"/>
    <w:rsid w:val="1D7917EF"/>
    <w:rsid w:val="1D7B68D3"/>
    <w:rsid w:val="1D7C09D6"/>
    <w:rsid w:val="1D7D4C76"/>
    <w:rsid w:val="1D7F1235"/>
    <w:rsid w:val="1D82031E"/>
    <w:rsid w:val="1D855F2F"/>
    <w:rsid w:val="1D8709FC"/>
    <w:rsid w:val="1D883C0C"/>
    <w:rsid w:val="1D9131C0"/>
    <w:rsid w:val="1D9259FC"/>
    <w:rsid w:val="1D932CF5"/>
    <w:rsid w:val="1D9460DE"/>
    <w:rsid w:val="1DA400B0"/>
    <w:rsid w:val="1DA51ECE"/>
    <w:rsid w:val="1DA66029"/>
    <w:rsid w:val="1DA84041"/>
    <w:rsid w:val="1DA93265"/>
    <w:rsid w:val="1DA96CDC"/>
    <w:rsid w:val="1DAF513F"/>
    <w:rsid w:val="1DB33C53"/>
    <w:rsid w:val="1DB447C8"/>
    <w:rsid w:val="1DB80A24"/>
    <w:rsid w:val="1DBA16E3"/>
    <w:rsid w:val="1DBF1E64"/>
    <w:rsid w:val="1DC1491C"/>
    <w:rsid w:val="1DC555FD"/>
    <w:rsid w:val="1DC60F0D"/>
    <w:rsid w:val="1DCC31D5"/>
    <w:rsid w:val="1DD16DAA"/>
    <w:rsid w:val="1DD33028"/>
    <w:rsid w:val="1DD60645"/>
    <w:rsid w:val="1DD95E1B"/>
    <w:rsid w:val="1DE071F3"/>
    <w:rsid w:val="1DE25A01"/>
    <w:rsid w:val="1DF25E52"/>
    <w:rsid w:val="1DF51026"/>
    <w:rsid w:val="1DF62D17"/>
    <w:rsid w:val="1DF93C8F"/>
    <w:rsid w:val="1DFA6008"/>
    <w:rsid w:val="1DFF5A71"/>
    <w:rsid w:val="1E0078D1"/>
    <w:rsid w:val="1E03278E"/>
    <w:rsid w:val="1E0434A1"/>
    <w:rsid w:val="1E09388F"/>
    <w:rsid w:val="1E0A63E5"/>
    <w:rsid w:val="1E0B21F5"/>
    <w:rsid w:val="1E0B3CFF"/>
    <w:rsid w:val="1E0B5255"/>
    <w:rsid w:val="1E0B7097"/>
    <w:rsid w:val="1E0F1C2C"/>
    <w:rsid w:val="1E10481B"/>
    <w:rsid w:val="1E11773E"/>
    <w:rsid w:val="1E122944"/>
    <w:rsid w:val="1E167FA6"/>
    <w:rsid w:val="1E197B55"/>
    <w:rsid w:val="1E1A488E"/>
    <w:rsid w:val="1E1E022A"/>
    <w:rsid w:val="1E1E2ADB"/>
    <w:rsid w:val="1E253531"/>
    <w:rsid w:val="1E264901"/>
    <w:rsid w:val="1E267E84"/>
    <w:rsid w:val="1E291941"/>
    <w:rsid w:val="1E2B5964"/>
    <w:rsid w:val="1E2C46A1"/>
    <w:rsid w:val="1E2F798D"/>
    <w:rsid w:val="1E300851"/>
    <w:rsid w:val="1E301FEE"/>
    <w:rsid w:val="1E343DC7"/>
    <w:rsid w:val="1E365A90"/>
    <w:rsid w:val="1E3C5518"/>
    <w:rsid w:val="1E3C5B16"/>
    <w:rsid w:val="1E3E45C2"/>
    <w:rsid w:val="1E3E62A6"/>
    <w:rsid w:val="1E3F5F71"/>
    <w:rsid w:val="1E4059E9"/>
    <w:rsid w:val="1E43293B"/>
    <w:rsid w:val="1E435574"/>
    <w:rsid w:val="1E4421BA"/>
    <w:rsid w:val="1E4713DB"/>
    <w:rsid w:val="1E49220A"/>
    <w:rsid w:val="1E4D6A6C"/>
    <w:rsid w:val="1E4F283D"/>
    <w:rsid w:val="1E5554D9"/>
    <w:rsid w:val="1E5940B7"/>
    <w:rsid w:val="1E5D4FE3"/>
    <w:rsid w:val="1E6039E2"/>
    <w:rsid w:val="1E630C59"/>
    <w:rsid w:val="1E665C48"/>
    <w:rsid w:val="1E6900A7"/>
    <w:rsid w:val="1E6A6905"/>
    <w:rsid w:val="1E6C5DC4"/>
    <w:rsid w:val="1E725D58"/>
    <w:rsid w:val="1E726EBB"/>
    <w:rsid w:val="1E750784"/>
    <w:rsid w:val="1E765974"/>
    <w:rsid w:val="1E7D557D"/>
    <w:rsid w:val="1E7E4CB6"/>
    <w:rsid w:val="1E7E5286"/>
    <w:rsid w:val="1E8209D7"/>
    <w:rsid w:val="1E83199F"/>
    <w:rsid w:val="1E8A3684"/>
    <w:rsid w:val="1E8B6141"/>
    <w:rsid w:val="1E8C077C"/>
    <w:rsid w:val="1E8E412E"/>
    <w:rsid w:val="1E912F39"/>
    <w:rsid w:val="1E941393"/>
    <w:rsid w:val="1E967B2C"/>
    <w:rsid w:val="1E974386"/>
    <w:rsid w:val="1E991C63"/>
    <w:rsid w:val="1E994431"/>
    <w:rsid w:val="1E9A2D4D"/>
    <w:rsid w:val="1EA00733"/>
    <w:rsid w:val="1EA31D3F"/>
    <w:rsid w:val="1EA33475"/>
    <w:rsid w:val="1EA413F6"/>
    <w:rsid w:val="1EA51FFC"/>
    <w:rsid w:val="1EA96187"/>
    <w:rsid w:val="1EAC020A"/>
    <w:rsid w:val="1EAD1197"/>
    <w:rsid w:val="1EAD4715"/>
    <w:rsid w:val="1EB0609A"/>
    <w:rsid w:val="1EB43275"/>
    <w:rsid w:val="1EB772BC"/>
    <w:rsid w:val="1EB85929"/>
    <w:rsid w:val="1EBF4CD5"/>
    <w:rsid w:val="1ECB2149"/>
    <w:rsid w:val="1ECE1B03"/>
    <w:rsid w:val="1ECE723E"/>
    <w:rsid w:val="1ED47EAE"/>
    <w:rsid w:val="1ED55822"/>
    <w:rsid w:val="1EE133D1"/>
    <w:rsid w:val="1EE66B75"/>
    <w:rsid w:val="1EE82B1F"/>
    <w:rsid w:val="1EE83BBB"/>
    <w:rsid w:val="1EEA0B27"/>
    <w:rsid w:val="1EEC1AE0"/>
    <w:rsid w:val="1EEC3E9A"/>
    <w:rsid w:val="1EEF34D5"/>
    <w:rsid w:val="1EF1666E"/>
    <w:rsid w:val="1EF47C22"/>
    <w:rsid w:val="1EFB26CD"/>
    <w:rsid w:val="1EFB41E9"/>
    <w:rsid w:val="1EFB52F7"/>
    <w:rsid w:val="1EFD50BF"/>
    <w:rsid w:val="1F030A54"/>
    <w:rsid w:val="1F0A6660"/>
    <w:rsid w:val="1F0A6B45"/>
    <w:rsid w:val="1F113D7D"/>
    <w:rsid w:val="1F123E71"/>
    <w:rsid w:val="1F1A0620"/>
    <w:rsid w:val="1F1B3A11"/>
    <w:rsid w:val="1F2D7DE6"/>
    <w:rsid w:val="1F2E587C"/>
    <w:rsid w:val="1F302536"/>
    <w:rsid w:val="1F310F7D"/>
    <w:rsid w:val="1F370F08"/>
    <w:rsid w:val="1F3827D6"/>
    <w:rsid w:val="1F3965C5"/>
    <w:rsid w:val="1F3F7CB8"/>
    <w:rsid w:val="1F436A7F"/>
    <w:rsid w:val="1F4377ED"/>
    <w:rsid w:val="1F4446D7"/>
    <w:rsid w:val="1F454DA9"/>
    <w:rsid w:val="1F477D89"/>
    <w:rsid w:val="1F487569"/>
    <w:rsid w:val="1F4C2218"/>
    <w:rsid w:val="1F4C5A2D"/>
    <w:rsid w:val="1F504A65"/>
    <w:rsid w:val="1F507664"/>
    <w:rsid w:val="1F52777A"/>
    <w:rsid w:val="1F544B9B"/>
    <w:rsid w:val="1F596D21"/>
    <w:rsid w:val="1F5C7493"/>
    <w:rsid w:val="1F5E5154"/>
    <w:rsid w:val="1F6037D1"/>
    <w:rsid w:val="1F60519C"/>
    <w:rsid w:val="1F61588F"/>
    <w:rsid w:val="1F632E27"/>
    <w:rsid w:val="1F637F5A"/>
    <w:rsid w:val="1F6C419C"/>
    <w:rsid w:val="1F6D5577"/>
    <w:rsid w:val="1F6F4D2C"/>
    <w:rsid w:val="1F7232F8"/>
    <w:rsid w:val="1F735ED1"/>
    <w:rsid w:val="1F741D84"/>
    <w:rsid w:val="1F764C52"/>
    <w:rsid w:val="1F796A42"/>
    <w:rsid w:val="1F7C64ED"/>
    <w:rsid w:val="1F802382"/>
    <w:rsid w:val="1F833875"/>
    <w:rsid w:val="1F864FF3"/>
    <w:rsid w:val="1F875566"/>
    <w:rsid w:val="1F8E4E2E"/>
    <w:rsid w:val="1F927123"/>
    <w:rsid w:val="1F9A2894"/>
    <w:rsid w:val="1F9A4525"/>
    <w:rsid w:val="1F9A7DD3"/>
    <w:rsid w:val="1FA32465"/>
    <w:rsid w:val="1FA35CF7"/>
    <w:rsid w:val="1FA71D9E"/>
    <w:rsid w:val="1FAA54F7"/>
    <w:rsid w:val="1FB234B9"/>
    <w:rsid w:val="1FB966AC"/>
    <w:rsid w:val="1FBB7F64"/>
    <w:rsid w:val="1FC849C1"/>
    <w:rsid w:val="1FC93C5E"/>
    <w:rsid w:val="1FCA5D82"/>
    <w:rsid w:val="1FCD474B"/>
    <w:rsid w:val="1FCE0626"/>
    <w:rsid w:val="1FCE543E"/>
    <w:rsid w:val="1FD840A8"/>
    <w:rsid w:val="1FD8675A"/>
    <w:rsid w:val="1FE63835"/>
    <w:rsid w:val="1FE87655"/>
    <w:rsid w:val="1FE91010"/>
    <w:rsid w:val="1FE911E9"/>
    <w:rsid w:val="1FEA7C4D"/>
    <w:rsid w:val="1FED0EE5"/>
    <w:rsid w:val="1FED1708"/>
    <w:rsid w:val="1FED3BB1"/>
    <w:rsid w:val="1FF00B32"/>
    <w:rsid w:val="1FF4310A"/>
    <w:rsid w:val="1FF70657"/>
    <w:rsid w:val="1FFA0129"/>
    <w:rsid w:val="1FFD19AA"/>
    <w:rsid w:val="200044F3"/>
    <w:rsid w:val="20015673"/>
    <w:rsid w:val="20072690"/>
    <w:rsid w:val="20074038"/>
    <w:rsid w:val="20076D0E"/>
    <w:rsid w:val="200E01A2"/>
    <w:rsid w:val="200E03D3"/>
    <w:rsid w:val="200F45A3"/>
    <w:rsid w:val="200F64FD"/>
    <w:rsid w:val="201240B3"/>
    <w:rsid w:val="20127684"/>
    <w:rsid w:val="20144224"/>
    <w:rsid w:val="201629C6"/>
    <w:rsid w:val="201648C3"/>
    <w:rsid w:val="20173126"/>
    <w:rsid w:val="201E5B71"/>
    <w:rsid w:val="20217602"/>
    <w:rsid w:val="20243140"/>
    <w:rsid w:val="20256BF3"/>
    <w:rsid w:val="202607A4"/>
    <w:rsid w:val="202904CB"/>
    <w:rsid w:val="202A66BB"/>
    <w:rsid w:val="202E1138"/>
    <w:rsid w:val="202E7722"/>
    <w:rsid w:val="20325E0C"/>
    <w:rsid w:val="2035501C"/>
    <w:rsid w:val="203971E9"/>
    <w:rsid w:val="203D5472"/>
    <w:rsid w:val="203F1315"/>
    <w:rsid w:val="20422116"/>
    <w:rsid w:val="204B6316"/>
    <w:rsid w:val="204C7C1A"/>
    <w:rsid w:val="204D6F97"/>
    <w:rsid w:val="20506ECE"/>
    <w:rsid w:val="20507F06"/>
    <w:rsid w:val="20517C71"/>
    <w:rsid w:val="20594BEA"/>
    <w:rsid w:val="20596EAE"/>
    <w:rsid w:val="205A6767"/>
    <w:rsid w:val="205C19D4"/>
    <w:rsid w:val="205D4887"/>
    <w:rsid w:val="20611AF5"/>
    <w:rsid w:val="2063268B"/>
    <w:rsid w:val="20636415"/>
    <w:rsid w:val="206A1605"/>
    <w:rsid w:val="206D525E"/>
    <w:rsid w:val="2078160F"/>
    <w:rsid w:val="207A7253"/>
    <w:rsid w:val="207C2B34"/>
    <w:rsid w:val="207D2005"/>
    <w:rsid w:val="20854EC2"/>
    <w:rsid w:val="208916D3"/>
    <w:rsid w:val="208C58CE"/>
    <w:rsid w:val="208D42FB"/>
    <w:rsid w:val="208E570E"/>
    <w:rsid w:val="2092239D"/>
    <w:rsid w:val="209A2749"/>
    <w:rsid w:val="209C395F"/>
    <w:rsid w:val="209C3EAA"/>
    <w:rsid w:val="209F6049"/>
    <w:rsid w:val="20A12AB5"/>
    <w:rsid w:val="20AD27CE"/>
    <w:rsid w:val="20B04FF9"/>
    <w:rsid w:val="20B200A0"/>
    <w:rsid w:val="20B45672"/>
    <w:rsid w:val="20B5033C"/>
    <w:rsid w:val="20B54A61"/>
    <w:rsid w:val="20B863FE"/>
    <w:rsid w:val="20BB4E88"/>
    <w:rsid w:val="20BB5F07"/>
    <w:rsid w:val="20BC23DF"/>
    <w:rsid w:val="20C03C60"/>
    <w:rsid w:val="20C215F3"/>
    <w:rsid w:val="20C872AC"/>
    <w:rsid w:val="20C976CD"/>
    <w:rsid w:val="20CA278B"/>
    <w:rsid w:val="20CB0D21"/>
    <w:rsid w:val="20CB74DE"/>
    <w:rsid w:val="20D50E20"/>
    <w:rsid w:val="20D71F67"/>
    <w:rsid w:val="20DB4340"/>
    <w:rsid w:val="20DD681B"/>
    <w:rsid w:val="20E17A9F"/>
    <w:rsid w:val="20EB2066"/>
    <w:rsid w:val="20ED0892"/>
    <w:rsid w:val="20ED3ED7"/>
    <w:rsid w:val="20EF51C8"/>
    <w:rsid w:val="20F13F32"/>
    <w:rsid w:val="20F17E97"/>
    <w:rsid w:val="20F453F7"/>
    <w:rsid w:val="20F54434"/>
    <w:rsid w:val="20F627FE"/>
    <w:rsid w:val="20F81429"/>
    <w:rsid w:val="20FE48A8"/>
    <w:rsid w:val="20FE4BBD"/>
    <w:rsid w:val="21003A34"/>
    <w:rsid w:val="2103608A"/>
    <w:rsid w:val="21062211"/>
    <w:rsid w:val="210F68A1"/>
    <w:rsid w:val="21130101"/>
    <w:rsid w:val="21156B41"/>
    <w:rsid w:val="211D790C"/>
    <w:rsid w:val="2120090B"/>
    <w:rsid w:val="2123470E"/>
    <w:rsid w:val="212815C7"/>
    <w:rsid w:val="212D0011"/>
    <w:rsid w:val="212F4816"/>
    <w:rsid w:val="213542E9"/>
    <w:rsid w:val="213848AB"/>
    <w:rsid w:val="21393BFA"/>
    <w:rsid w:val="21395E01"/>
    <w:rsid w:val="21396844"/>
    <w:rsid w:val="213B5D42"/>
    <w:rsid w:val="213D76B7"/>
    <w:rsid w:val="213E6702"/>
    <w:rsid w:val="213E73FB"/>
    <w:rsid w:val="214114FB"/>
    <w:rsid w:val="2143203B"/>
    <w:rsid w:val="2143692E"/>
    <w:rsid w:val="21452AE2"/>
    <w:rsid w:val="2148417B"/>
    <w:rsid w:val="214A277A"/>
    <w:rsid w:val="214E5B11"/>
    <w:rsid w:val="214F2FE1"/>
    <w:rsid w:val="21516AF2"/>
    <w:rsid w:val="21521A6E"/>
    <w:rsid w:val="21551670"/>
    <w:rsid w:val="21553ADF"/>
    <w:rsid w:val="21580349"/>
    <w:rsid w:val="215A567B"/>
    <w:rsid w:val="215D1808"/>
    <w:rsid w:val="215E091A"/>
    <w:rsid w:val="215F24F2"/>
    <w:rsid w:val="215F56B2"/>
    <w:rsid w:val="21651DC2"/>
    <w:rsid w:val="21652E75"/>
    <w:rsid w:val="216C27BE"/>
    <w:rsid w:val="216C6B87"/>
    <w:rsid w:val="216E1782"/>
    <w:rsid w:val="2175003E"/>
    <w:rsid w:val="2175149D"/>
    <w:rsid w:val="217A71B3"/>
    <w:rsid w:val="21830FF3"/>
    <w:rsid w:val="21836721"/>
    <w:rsid w:val="218414ED"/>
    <w:rsid w:val="21893D10"/>
    <w:rsid w:val="218F158A"/>
    <w:rsid w:val="219354AA"/>
    <w:rsid w:val="21953839"/>
    <w:rsid w:val="2196788C"/>
    <w:rsid w:val="219B271D"/>
    <w:rsid w:val="219E3E3D"/>
    <w:rsid w:val="219F16C7"/>
    <w:rsid w:val="219F606C"/>
    <w:rsid w:val="21A96958"/>
    <w:rsid w:val="21AB075D"/>
    <w:rsid w:val="21AC0E6A"/>
    <w:rsid w:val="21AC24FA"/>
    <w:rsid w:val="21AF17F1"/>
    <w:rsid w:val="21B34081"/>
    <w:rsid w:val="21B76CF4"/>
    <w:rsid w:val="21BC401D"/>
    <w:rsid w:val="21BF1C5A"/>
    <w:rsid w:val="21C14825"/>
    <w:rsid w:val="21C21C33"/>
    <w:rsid w:val="21C71FBB"/>
    <w:rsid w:val="21CC7D65"/>
    <w:rsid w:val="21CE24B2"/>
    <w:rsid w:val="21CE5A08"/>
    <w:rsid w:val="21CF45CB"/>
    <w:rsid w:val="21D036B5"/>
    <w:rsid w:val="21D51DF1"/>
    <w:rsid w:val="21D8516F"/>
    <w:rsid w:val="21D96D07"/>
    <w:rsid w:val="21DC4656"/>
    <w:rsid w:val="21E44555"/>
    <w:rsid w:val="21E5678C"/>
    <w:rsid w:val="21E8009D"/>
    <w:rsid w:val="21EC66F9"/>
    <w:rsid w:val="21EE4508"/>
    <w:rsid w:val="21F009F3"/>
    <w:rsid w:val="21F27385"/>
    <w:rsid w:val="21F77479"/>
    <w:rsid w:val="21F80754"/>
    <w:rsid w:val="21FA31BA"/>
    <w:rsid w:val="21FC0C1F"/>
    <w:rsid w:val="21FC3EF4"/>
    <w:rsid w:val="21FC7EF1"/>
    <w:rsid w:val="22010B46"/>
    <w:rsid w:val="2201584C"/>
    <w:rsid w:val="220E6EFF"/>
    <w:rsid w:val="2211114D"/>
    <w:rsid w:val="221500FE"/>
    <w:rsid w:val="22160E61"/>
    <w:rsid w:val="22170083"/>
    <w:rsid w:val="221924B2"/>
    <w:rsid w:val="221E4044"/>
    <w:rsid w:val="222971A9"/>
    <w:rsid w:val="222E4B36"/>
    <w:rsid w:val="222F05E6"/>
    <w:rsid w:val="22335E59"/>
    <w:rsid w:val="2238124D"/>
    <w:rsid w:val="22423AF1"/>
    <w:rsid w:val="22445136"/>
    <w:rsid w:val="22447536"/>
    <w:rsid w:val="224744C4"/>
    <w:rsid w:val="224B0DB4"/>
    <w:rsid w:val="224E5016"/>
    <w:rsid w:val="225001F4"/>
    <w:rsid w:val="225102A2"/>
    <w:rsid w:val="22550A45"/>
    <w:rsid w:val="22583396"/>
    <w:rsid w:val="22633C26"/>
    <w:rsid w:val="22645458"/>
    <w:rsid w:val="22645AE4"/>
    <w:rsid w:val="22663911"/>
    <w:rsid w:val="2267507A"/>
    <w:rsid w:val="226A1DE5"/>
    <w:rsid w:val="226D0C21"/>
    <w:rsid w:val="226F2BB2"/>
    <w:rsid w:val="22705F4B"/>
    <w:rsid w:val="22721973"/>
    <w:rsid w:val="22721E20"/>
    <w:rsid w:val="227418B2"/>
    <w:rsid w:val="22796A25"/>
    <w:rsid w:val="227E2860"/>
    <w:rsid w:val="228808E1"/>
    <w:rsid w:val="22882272"/>
    <w:rsid w:val="228F635F"/>
    <w:rsid w:val="228F7972"/>
    <w:rsid w:val="229F2244"/>
    <w:rsid w:val="229F5B62"/>
    <w:rsid w:val="22A220C7"/>
    <w:rsid w:val="22A470B5"/>
    <w:rsid w:val="22A60C83"/>
    <w:rsid w:val="22B34A57"/>
    <w:rsid w:val="22B80B17"/>
    <w:rsid w:val="22B90065"/>
    <w:rsid w:val="22BB51F8"/>
    <w:rsid w:val="22C02C2F"/>
    <w:rsid w:val="22C03051"/>
    <w:rsid w:val="22C32DD8"/>
    <w:rsid w:val="22C5446D"/>
    <w:rsid w:val="22C56511"/>
    <w:rsid w:val="22C715DD"/>
    <w:rsid w:val="22CC1BC1"/>
    <w:rsid w:val="22CC2448"/>
    <w:rsid w:val="22CE0929"/>
    <w:rsid w:val="22CF79CB"/>
    <w:rsid w:val="22D030BB"/>
    <w:rsid w:val="22D25F3B"/>
    <w:rsid w:val="22D6669B"/>
    <w:rsid w:val="22D95C26"/>
    <w:rsid w:val="22DC4F9E"/>
    <w:rsid w:val="22DE51F5"/>
    <w:rsid w:val="22E047A1"/>
    <w:rsid w:val="22E16CFE"/>
    <w:rsid w:val="22E36089"/>
    <w:rsid w:val="22E6776A"/>
    <w:rsid w:val="22E8566B"/>
    <w:rsid w:val="22EA6268"/>
    <w:rsid w:val="22EA7FB3"/>
    <w:rsid w:val="22ED1151"/>
    <w:rsid w:val="22EF3AA1"/>
    <w:rsid w:val="22F0339E"/>
    <w:rsid w:val="22F260B3"/>
    <w:rsid w:val="22F773B9"/>
    <w:rsid w:val="23014B3D"/>
    <w:rsid w:val="23042807"/>
    <w:rsid w:val="23075061"/>
    <w:rsid w:val="230A64F4"/>
    <w:rsid w:val="2310193C"/>
    <w:rsid w:val="2314181E"/>
    <w:rsid w:val="2317727F"/>
    <w:rsid w:val="231B2D00"/>
    <w:rsid w:val="231F519D"/>
    <w:rsid w:val="232020A5"/>
    <w:rsid w:val="23247DA8"/>
    <w:rsid w:val="23263DF4"/>
    <w:rsid w:val="232A727C"/>
    <w:rsid w:val="232C192C"/>
    <w:rsid w:val="233072E9"/>
    <w:rsid w:val="23312C2E"/>
    <w:rsid w:val="23341961"/>
    <w:rsid w:val="23346745"/>
    <w:rsid w:val="233C2D00"/>
    <w:rsid w:val="233D00E7"/>
    <w:rsid w:val="233F4DCF"/>
    <w:rsid w:val="23434E07"/>
    <w:rsid w:val="23451D8D"/>
    <w:rsid w:val="23485BD1"/>
    <w:rsid w:val="234D0B77"/>
    <w:rsid w:val="234D5840"/>
    <w:rsid w:val="2350118C"/>
    <w:rsid w:val="23510955"/>
    <w:rsid w:val="23550E3B"/>
    <w:rsid w:val="2358023D"/>
    <w:rsid w:val="2358116C"/>
    <w:rsid w:val="23585D58"/>
    <w:rsid w:val="235B5D92"/>
    <w:rsid w:val="235F75E7"/>
    <w:rsid w:val="23607971"/>
    <w:rsid w:val="2361058D"/>
    <w:rsid w:val="23727A3F"/>
    <w:rsid w:val="23732E42"/>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602BE"/>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675B"/>
    <w:rsid w:val="23DC78BC"/>
    <w:rsid w:val="23E64F34"/>
    <w:rsid w:val="23E75469"/>
    <w:rsid w:val="23E9433B"/>
    <w:rsid w:val="23EC2899"/>
    <w:rsid w:val="23ED2BCC"/>
    <w:rsid w:val="23EE1A0B"/>
    <w:rsid w:val="23EE32CE"/>
    <w:rsid w:val="23F22BF1"/>
    <w:rsid w:val="23F33C73"/>
    <w:rsid w:val="23F650B1"/>
    <w:rsid w:val="240050CB"/>
    <w:rsid w:val="24060D25"/>
    <w:rsid w:val="24086D79"/>
    <w:rsid w:val="240F66A9"/>
    <w:rsid w:val="24105171"/>
    <w:rsid w:val="24106B56"/>
    <w:rsid w:val="24107D2B"/>
    <w:rsid w:val="241157A7"/>
    <w:rsid w:val="24191817"/>
    <w:rsid w:val="24191D8F"/>
    <w:rsid w:val="241F1881"/>
    <w:rsid w:val="242148AF"/>
    <w:rsid w:val="24285E1D"/>
    <w:rsid w:val="243270CB"/>
    <w:rsid w:val="243D017A"/>
    <w:rsid w:val="243F6D31"/>
    <w:rsid w:val="244059FE"/>
    <w:rsid w:val="244340B3"/>
    <w:rsid w:val="24444FD4"/>
    <w:rsid w:val="24464871"/>
    <w:rsid w:val="244A34E7"/>
    <w:rsid w:val="245045AC"/>
    <w:rsid w:val="245D17E8"/>
    <w:rsid w:val="245E7BF1"/>
    <w:rsid w:val="24651C4F"/>
    <w:rsid w:val="24696713"/>
    <w:rsid w:val="246F7D44"/>
    <w:rsid w:val="24706349"/>
    <w:rsid w:val="24711307"/>
    <w:rsid w:val="24712DF5"/>
    <w:rsid w:val="24731BCB"/>
    <w:rsid w:val="24754CB4"/>
    <w:rsid w:val="247769A4"/>
    <w:rsid w:val="24784120"/>
    <w:rsid w:val="247A0B6D"/>
    <w:rsid w:val="24821C44"/>
    <w:rsid w:val="24822A2F"/>
    <w:rsid w:val="248A1D6B"/>
    <w:rsid w:val="248A2891"/>
    <w:rsid w:val="248B587E"/>
    <w:rsid w:val="248D1D37"/>
    <w:rsid w:val="24961E8C"/>
    <w:rsid w:val="24962F88"/>
    <w:rsid w:val="24965CCD"/>
    <w:rsid w:val="24975BE5"/>
    <w:rsid w:val="24991F99"/>
    <w:rsid w:val="24992F68"/>
    <w:rsid w:val="249D6F0E"/>
    <w:rsid w:val="249F4CC6"/>
    <w:rsid w:val="24A03D43"/>
    <w:rsid w:val="24A40035"/>
    <w:rsid w:val="24A77B3C"/>
    <w:rsid w:val="24AB13AF"/>
    <w:rsid w:val="24AB6028"/>
    <w:rsid w:val="24B10DC1"/>
    <w:rsid w:val="24B22A0D"/>
    <w:rsid w:val="24B331B5"/>
    <w:rsid w:val="24B3371E"/>
    <w:rsid w:val="24B37F87"/>
    <w:rsid w:val="24B41D58"/>
    <w:rsid w:val="24B94F60"/>
    <w:rsid w:val="24BE00A1"/>
    <w:rsid w:val="24C671AD"/>
    <w:rsid w:val="24C80E72"/>
    <w:rsid w:val="24D264D0"/>
    <w:rsid w:val="24D26DD6"/>
    <w:rsid w:val="24D8775D"/>
    <w:rsid w:val="24DB4363"/>
    <w:rsid w:val="24DC520B"/>
    <w:rsid w:val="24DE25AB"/>
    <w:rsid w:val="24E5269B"/>
    <w:rsid w:val="24EC41B0"/>
    <w:rsid w:val="24EE263C"/>
    <w:rsid w:val="24EF13F1"/>
    <w:rsid w:val="24F54873"/>
    <w:rsid w:val="24F96709"/>
    <w:rsid w:val="24F978B1"/>
    <w:rsid w:val="24FA10BC"/>
    <w:rsid w:val="24FC5ED3"/>
    <w:rsid w:val="24FE3045"/>
    <w:rsid w:val="250333BB"/>
    <w:rsid w:val="250907A3"/>
    <w:rsid w:val="250D00F8"/>
    <w:rsid w:val="250F4D4B"/>
    <w:rsid w:val="251B6D90"/>
    <w:rsid w:val="251C2A03"/>
    <w:rsid w:val="251D01B7"/>
    <w:rsid w:val="251E725C"/>
    <w:rsid w:val="25261539"/>
    <w:rsid w:val="25280B25"/>
    <w:rsid w:val="25285778"/>
    <w:rsid w:val="252B3115"/>
    <w:rsid w:val="252E0B34"/>
    <w:rsid w:val="253009E7"/>
    <w:rsid w:val="253102E0"/>
    <w:rsid w:val="25314B2C"/>
    <w:rsid w:val="2531784F"/>
    <w:rsid w:val="25340661"/>
    <w:rsid w:val="25360886"/>
    <w:rsid w:val="253709F7"/>
    <w:rsid w:val="253B0AC1"/>
    <w:rsid w:val="253D75BE"/>
    <w:rsid w:val="253E1721"/>
    <w:rsid w:val="254106FC"/>
    <w:rsid w:val="25431853"/>
    <w:rsid w:val="254546F8"/>
    <w:rsid w:val="254876B3"/>
    <w:rsid w:val="254B70A1"/>
    <w:rsid w:val="254B76A2"/>
    <w:rsid w:val="255513D2"/>
    <w:rsid w:val="255A50C8"/>
    <w:rsid w:val="255B49B3"/>
    <w:rsid w:val="255C1932"/>
    <w:rsid w:val="255E294F"/>
    <w:rsid w:val="25605508"/>
    <w:rsid w:val="25692DFE"/>
    <w:rsid w:val="256B4DA9"/>
    <w:rsid w:val="256D6BF2"/>
    <w:rsid w:val="257745C3"/>
    <w:rsid w:val="257779B7"/>
    <w:rsid w:val="257803EE"/>
    <w:rsid w:val="257D18E3"/>
    <w:rsid w:val="257E7110"/>
    <w:rsid w:val="258251CA"/>
    <w:rsid w:val="25874CB7"/>
    <w:rsid w:val="258A7CED"/>
    <w:rsid w:val="258C615A"/>
    <w:rsid w:val="2593605B"/>
    <w:rsid w:val="259431DD"/>
    <w:rsid w:val="25956522"/>
    <w:rsid w:val="25962013"/>
    <w:rsid w:val="25962066"/>
    <w:rsid w:val="25976F1C"/>
    <w:rsid w:val="259774BC"/>
    <w:rsid w:val="25995069"/>
    <w:rsid w:val="259A58F5"/>
    <w:rsid w:val="259C0A22"/>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CE4101"/>
    <w:rsid w:val="25D03D3D"/>
    <w:rsid w:val="25D242AC"/>
    <w:rsid w:val="25D2700D"/>
    <w:rsid w:val="25D37D50"/>
    <w:rsid w:val="25D67F69"/>
    <w:rsid w:val="25DA3546"/>
    <w:rsid w:val="25DE7808"/>
    <w:rsid w:val="25E327EF"/>
    <w:rsid w:val="25E62027"/>
    <w:rsid w:val="25E6527D"/>
    <w:rsid w:val="25F01888"/>
    <w:rsid w:val="25F35250"/>
    <w:rsid w:val="25F67CD3"/>
    <w:rsid w:val="25F71F4B"/>
    <w:rsid w:val="25FC75AF"/>
    <w:rsid w:val="26034949"/>
    <w:rsid w:val="26040C06"/>
    <w:rsid w:val="2606125C"/>
    <w:rsid w:val="260D34D1"/>
    <w:rsid w:val="26164EC4"/>
    <w:rsid w:val="26193912"/>
    <w:rsid w:val="26197FFF"/>
    <w:rsid w:val="261B5B78"/>
    <w:rsid w:val="261B6EC1"/>
    <w:rsid w:val="26292DB6"/>
    <w:rsid w:val="262B57F5"/>
    <w:rsid w:val="262D3E96"/>
    <w:rsid w:val="262D5251"/>
    <w:rsid w:val="26316C79"/>
    <w:rsid w:val="2633043C"/>
    <w:rsid w:val="26340AC3"/>
    <w:rsid w:val="26342E81"/>
    <w:rsid w:val="26404BEC"/>
    <w:rsid w:val="264204E2"/>
    <w:rsid w:val="2643057C"/>
    <w:rsid w:val="264A2245"/>
    <w:rsid w:val="264A3E95"/>
    <w:rsid w:val="264B1ACA"/>
    <w:rsid w:val="264F78C8"/>
    <w:rsid w:val="2651747C"/>
    <w:rsid w:val="26564BED"/>
    <w:rsid w:val="2656623A"/>
    <w:rsid w:val="265815FD"/>
    <w:rsid w:val="2659575B"/>
    <w:rsid w:val="265A0E1E"/>
    <w:rsid w:val="265A2793"/>
    <w:rsid w:val="26613ECA"/>
    <w:rsid w:val="26622AE4"/>
    <w:rsid w:val="2663123F"/>
    <w:rsid w:val="266339E8"/>
    <w:rsid w:val="266565C7"/>
    <w:rsid w:val="26686CC3"/>
    <w:rsid w:val="266D7FD5"/>
    <w:rsid w:val="26725883"/>
    <w:rsid w:val="26737526"/>
    <w:rsid w:val="26744EA0"/>
    <w:rsid w:val="267B6EC2"/>
    <w:rsid w:val="267E2BF4"/>
    <w:rsid w:val="26872E00"/>
    <w:rsid w:val="26886695"/>
    <w:rsid w:val="268A2240"/>
    <w:rsid w:val="268E0894"/>
    <w:rsid w:val="26916DB8"/>
    <w:rsid w:val="26955EFE"/>
    <w:rsid w:val="269837EF"/>
    <w:rsid w:val="269D560D"/>
    <w:rsid w:val="26A4086B"/>
    <w:rsid w:val="26A527E1"/>
    <w:rsid w:val="26A84125"/>
    <w:rsid w:val="26AA70AB"/>
    <w:rsid w:val="26AD35FE"/>
    <w:rsid w:val="26AF7EB1"/>
    <w:rsid w:val="26B03757"/>
    <w:rsid w:val="26B21B08"/>
    <w:rsid w:val="26B24ECF"/>
    <w:rsid w:val="26B308DC"/>
    <w:rsid w:val="26B572AB"/>
    <w:rsid w:val="26B776B1"/>
    <w:rsid w:val="26B8558F"/>
    <w:rsid w:val="26BA10B7"/>
    <w:rsid w:val="26BA7CF8"/>
    <w:rsid w:val="26C03942"/>
    <w:rsid w:val="26C518B8"/>
    <w:rsid w:val="26C5793A"/>
    <w:rsid w:val="26C95870"/>
    <w:rsid w:val="26C95C2B"/>
    <w:rsid w:val="26CC5F73"/>
    <w:rsid w:val="26CE2F0A"/>
    <w:rsid w:val="26CE7EC5"/>
    <w:rsid w:val="26CF27C0"/>
    <w:rsid w:val="26CF63D9"/>
    <w:rsid w:val="26D07CC0"/>
    <w:rsid w:val="26D62980"/>
    <w:rsid w:val="26D82E82"/>
    <w:rsid w:val="26D9017F"/>
    <w:rsid w:val="26DD3C37"/>
    <w:rsid w:val="26DF22F7"/>
    <w:rsid w:val="26E45D21"/>
    <w:rsid w:val="26EF797D"/>
    <w:rsid w:val="26F0116E"/>
    <w:rsid w:val="26F104CD"/>
    <w:rsid w:val="26FC3727"/>
    <w:rsid w:val="26FE5EF3"/>
    <w:rsid w:val="27007DB1"/>
    <w:rsid w:val="27023FD8"/>
    <w:rsid w:val="270268FC"/>
    <w:rsid w:val="270A184E"/>
    <w:rsid w:val="270B3BA8"/>
    <w:rsid w:val="27115F5E"/>
    <w:rsid w:val="271438F4"/>
    <w:rsid w:val="27146B11"/>
    <w:rsid w:val="27181BBE"/>
    <w:rsid w:val="272201E2"/>
    <w:rsid w:val="27233E96"/>
    <w:rsid w:val="2726557A"/>
    <w:rsid w:val="272A2343"/>
    <w:rsid w:val="273067C6"/>
    <w:rsid w:val="27321F5C"/>
    <w:rsid w:val="273C0919"/>
    <w:rsid w:val="273E15AB"/>
    <w:rsid w:val="274159F7"/>
    <w:rsid w:val="274507A3"/>
    <w:rsid w:val="27456AC6"/>
    <w:rsid w:val="27470345"/>
    <w:rsid w:val="27492EA8"/>
    <w:rsid w:val="274B09CE"/>
    <w:rsid w:val="275269EE"/>
    <w:rsid w:val="27576E44"/>
    <w:rsid w:val="276010D4"/>
    <w:rsid w:val="27614F78"/>
    <w:rsid w:val="27636FAC"/>
    <w:rsid w:val="27653B8D"/>
    <w:rsid w:val="27665108"/>
    <w:rsid w:val="276B0663"/>
    <w:rsid w:val="276C47FF"/>
    <w:rsid w:val="277605D3"/>
    <w:rsid w:val="277973C8"/>
    <w:rsid w:val="277B5ECB"/>
    <w:rsid w:val="277C2691"/>
    <w:rsid w:val="277D0164"/>
    <w:rsid w:val="2781273A"/>
    <w:rsid w:val="27880564"/>
    <w:rsid w:val="27883D7D"/>
    <w:rsid w:val="27885CEA"/>
    <w:rsid w:val="278C4BFF"/>
    <w:rsid w:val="278E5245"/>
    <w:rsid w:val="279025EE"/>
    <w:rsid w:val="27924A6D"/>
    <w:rsid w:val="27991CF6"/>
    <w:rsid w:val="279925AA"/>
    <w:rsid w:val="27994CDE"/>
    <w:rsid w:val="279E3CC1"/>
    <w:rsid w:val="279E4BA1"/>
    <w:rsid w:val="27A45A7E"/>
    <w:rsid w:val="27A71EC1"/>
    <w:rsid w:val="27AA4362"/>
    <w:rsid w:val="27AA4C8D"/>
    <w:rsid w:val="27AF12EF"/>
    <w:rsid w:val="27B056BE"/>
    <w:rsid w:val="27B153F8"/>
    <w:rsid w:val="27B47525"/>
    <w:rsid w:val="27BE4CB5"/>
    <w:rsid w:val="27BF2FD9"/>
    <w:rsid w:val="27BF67BA"/>
    <w:rsid w:val="27C11C6D"/>
    <w:rsid w:val="27C60A21"/>
    <w:rsid w:val="27CD48D5"/>
    <w:rsid w:val="27CE27FE"/>
    <w:rsid w:val="27D021D8"/>
    <w:rsid w:val="27D36A26"/>
    <w:rsid w:val="27D52A36"/>
    <w:rsid w:val="27D54E77"/>
    <w:rsid w:val="27D84549"/>
    <w:rsid w:val="27DB4D1C"/>
    <w:rsid w:val="27DE1BFF"/>
    <w:rsid w:val="27E02798"/>
    <w:rsid w:val="27E44357"/>
    <w:rsid w:val="27E53CCB"/>
    <w:rsid w:val="27EA32D3"/>
    <w:rsid w:val="27EB7582"/>
    <w:rsid w:val="27F22F77"/>
    <w:rsid w:val="27F34EE4"/>
    <w:rsid w:val="27F75AC8"/>
    <w:rsid w:val="27F9211D"/>
    <w:rsid w:val="27FA342A"/>
    <w:rsid w:val="27FE07F9"/>
    <w:rsid w:val="280043D0"/>
    <w:rsid w:val="280E125B"/>
    <w:rsid w:val="280F0B82"/>
    <w:rsid w:val="28125E32"/>
    <w:rsid w:val="2814140F"/>
    <w:rsid w:val="281B518B"/>
    <w:rsid w:val="28214635"/>
    <w:rsid w:val="282928B7"/>
    <w:rsid w:val="28296666"/>
    <w:rsid w:val="283257B8"/>
    <w:rsid w:val="28336351"/>
    <w:rsid w:val="28352570"/>
    <w:rsid w:val="283A2E58"/>
    <w:rsid w:val="28410CFF"/>
    <w:rsid w:val="284154C8"/>
    <w:rsid w:val="28453EC7"/>
    <w:rsid w:val="284773A2"/>
    <w:rsid w:val="284D26F7"/>
    <w:rsid w:val="284D37AD"/>
    <w:rsid w:val="28502A30"/>
    <w:rsid w:val="28532EFE"/>
    <w:rsid w:val="285508D0"/>
    <w:rsid w:val="28586B9B"/>
    <w:rsid w:val="285C147D"/>
    <w:rsid w:val="285D6C2F"/>
    <w:rsid w:val="28607CE1"/>
    <w:rsid w:val="28611C46"/>
    <w:rsid w:val="28622E06"/>
    <w:rsid w:val="286606B2"/>
    <w:rsid w:val="286C46A8"/>
    <w:rsid w:val="286F63D7"/>
    <w:rsid w:val="28732E03"/>
    <w:rsid w:val="28760303"/>
    <w:rsid w:val="28781AC1"/>
    <w:rsid w:val="287B0A6F"/>
    <w:rsid w:val="287B4553"/>
    <w:rsid w:val="28800158"/>
    <w:rsid w:val="28820F44"/>
    <w:rsid w:val="288220FA"/>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52155"/>
    <w:rsid w:val="28BB456A"/>
    <w:rsid w:val="28BB497C"/>
    <w:rsid w:val="28BC1249"/>
    <w:rsid w:val="28BC17BC"/>
    <w:rsid w:val="28BC55B3"/>
    <w:rsid w:val="28BD2608"/>
    <w:rsid w:val="28BF4306"/>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63D52"/>
    <w:rsid w:val="28F70B89"/>
    <w:rsid w:val="28F826FC"/>
    <w:rsid w:val="28FA1728"/>
    <w:rsid w:val="28FB61AA"/>
    <w:rsid w:val="28FC2E4B"/>
    <w:rsid w:val="29046B1A"/>
    <w:rsid w:val="29047F8B"/>
    <w:rsid w:val="29070F98"/>
    <w:rsid w:val="29095C32"/>
    <w:rsid w:val="29105948"/>
    <w:rsid w:val="2911001D"/>
    <w:rsid w:val="291671BE"/>
    <w:rsid w:val="291A2BA6"/>
    <w:rsid w:val="291E162B"/>
    <w:rsid w:val="2928006B"/>
    <w:rsid w:val="29294232"/>
    <w:rsid w:val="292A1215"/>
    <w:rsid w:val="292C346D"/>
    <w:rsid w:val="292E488D"/>
    <w:rsid w:val="292F6266"/>
    <w:rsid w:val="2932177F"/>
    <w:rsid w:val="29362D60"/>
    <w:rsid w:val="293A1F66"/>
    <w:rsid w:val="293B4237"/>
    <w:rsid w:val="293B6623"/>
    <w:rsid w:val="293B6BC6"/>
    <w:rsid w:val="293C4A53"/>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2150E"/>
    <w:rsid w:val="29650515"/>
    <w:rsid w:val="296538B9"/>
    <w:rsid w:val="296760CB"/>
    <w:rsid w:val="296953DB"/>
    <w:rsid w:val="296A0F8E"/>
    <w:rsid w:val="296F770E"/>
    <w:rsid w:val="297077EA"/>
    <w:rsid w:val="2972757D"/>
    <w:rsid w:val="29752514"/>
    <w:rsid w:val="29772DE3"/>
    <w:rsid w:val="2978500B"/>
    <w:rsid w:val="297961EB"/>
    <w:rsid w:val="29797898"/>
    <w:rsid w:val="297B4969"/>
    <w:rsid w:val="297E42BA"/>
    <w:rsid w:val="298201B8"/>
    <w:rsid w:val="29882AE6"/>
    <w:rsid w:val="298B4D7C"/>
    <w:rsid w:val="2994256E"/>
    <w:rsid w:val="29966194"/>
    <w:rsid w:val="299770F9"/>
    <w:rsid w:val="299B07C3"/>
    <w:rsid w:val="299F6615"/>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CF5D45"/>
    <w:rsid w:val="29D53C17"/>
    <w:rsid w:val="29D658B7"/>
    <w:rsid w:val="29D85B12"/>
    <w:rsid w:val="29DD584D"/>
    <w:rsid w:val="29DF5F13"/>
    <w:rsid w:val="29E705C4"/>
    <w:rsid w:val="29E723AD"/>
    <w:rsid w:val="29E95E36"/>
    <w:rsid w:val="29EC7DCB"/>
    <w:rsid w:val="29EF4D36"/>
    <w:rsid w:val="29F21AFA"/>
    <w:rsid w:val="29F55680"/>
    <w:rsid w:val="29F6357B"/>
    <w:rsid w:val="29F64D54"/>
    <w:rsid w:val="2A0011E1"/>
    <w:rsid w:val="2A0345E7"/>
    <w:rsid w:val="2A056239"/>
    <w:rsid w:val="2A060928"/>
    <w:rsid w:val="2A0D3CE8"/>
    <w:rsid w:val="2A11757B"/>
    <w:rsid w:val="2A127934"/>
    <w:rsid w:val="2A173EF4"/>
    <w:rsid w:val="2A1A7380"/>
    <w:rsid w:val="2A1B5EC5"/>
    <w:rsid w:val="2A1B7318"/>
    <w:rsid w:val="2A1C2216"/>
    <w:rsid w:val="2A361CB2"/>
    <w:rsid w:val="2A36594F"/>
    <w:rsid w:val="2A3B3E69"/>
    <w:rsid w:val="2A3B4C1A"/>
    <w:rsid w:val="2A3F15E1"/>
    <w:rsid w:val="2A451545"/>
    <w:rsid w:val="2A467378"/>
    <w:rsid w:val="2A4A1E68"/>
    <w:rsid w:val="2A4B11DF"/>
    <w:rsid w:val="2A4F30C7"/>
    <w:rsid w:val="2A4F54C7"/>
    <w:rsid w:val="2A643488"/>
    <w:rsid w:val="2A6700F5"/>
    <w:rsid w:val="2A6E2A78"/>
    <w:rsid w:val="2A737DA4"/>
    <w:rsid w:val="2A767599"/>
    <w:rsid w:val="2A7C3E7B"/>
    <w:rsid w:val="2A7D56C7"/>
    <w:rsid w:val="2A800ECA"/>
    <w:rsid w:val="2A8050E9"/>
    <w:rsid w:val="2A805538"/>
    <w:rsid w:val="2A81027F"/>
    <w:rsid w:val="2A83424B"/>
    <w:rsid w:val="2A874DAC"/>
    <w:rsid w:val="2A8A343B"/>
    <w:rsid w:val="2A8A6F32"/>
    <w:rsid w:val="2A8E4066"/>
    <w:rsid w:val="2A917182"/>
    <w:rsid w:val="2A920759"/>
    <w:rsid w:val="2A946BDA"/>
    <w:rsid w:val="2A963E97"/>
    <w:rsid w:val="2A974BCB"/>
    <w:rsid w:val="2A9C49E4"/>
    <w:rsid w:val="2A9E2784"/>
    <w:rsid w:val="2A9E7623"/>
    <w:rsid w:val="2AA73DA7"/>
    <w:rsid w:val="2AA828F7"/>
    <w:rsid w:val="2AB05A23"/>
    <w:rsid w:val="2AB06AEF"/>
    <w:rsid w:val="2AB90F00"/>
    <w:rsid w:val="2ABB429B"/>
    <w:rsid w:val="2AC11D38"/>
    <w:rsid w:val="2AC175B9"/>
    <w:rsid w:val="2AC31C45"/>
    <w:rsid w:val="2AC64A5F"/>
    <w:rsid w:val="2AC73F22"/>
    <w:rsid w:val="2AC9741F"/>
    <w:rsid w:val="2ADA1FD1"/>
    <w:rsid w:val="2AE020A3"/>
    <w:rsid w:val="2AE24F5D"/>
    <w:rsid w:val="2AEC5EB6"/>
    <w:rsid w:val="2AF012D3"/>
    <w:rsid w:val="2AF2081B"/>
    <w:rsid w:val="2AF32409"/>
    <w:rsid w:val="2AFA5225"/>
    <w:rsid w:val="2B056378"/>
    <w:rsid w:val="2B0758FE"/>
    <w:rsid w:val="2B08119A"/>
    <w:rsid w:val="2B085178"/>
    <w:rsid w:val="2B090250"/>
    <w:rsid w:val="2B0B1C38"/>
    <w:rsid w:val="2B0D049D"/>
    <w:rsid w:val="2B165E66"/>
    <w:rsid w:val="2B183F05"/>
    <w:rsid w:val="2B1870C7"/>
    <w:rsid w:val="2B1C0044"/>
    <w:rsid w:val="2B1F35A9"/>
    <w:rsid w:val="2B200A00"/>
    <w:rsid w:val="2B227650"/>
    <w:rsid w:val="2B236535"/>
    <w:rsid w:val="2B245253"/>
    <w:rsid w:val="2B287EB6"/>
    <w:rsid w:val="2B2965B4"/>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37038"/>
    <w:rsid w:val="2B561F4D"/>
    <w:rsid w:val="2B5E4620"/>
    <w:rsid w:val="2B5F552F"/>
    <w:rsid w:val="2B683E0A"/>
    <w:rsid w:val="2B696B3A"/>
    <w:rsid w:val="2B6A480A"/>
    <w:rsid w:val="2B730BFC"/>
    <w:rsid w:val="2B754A48"/>
    <w:rsid w:val="2B77462E"/>
    <w:rsid w:val="2B79314A"/>
    <w:rsid w:val="2B7B7016"/>
    <w:rsid w:val="2B7F67B0"/>
    <w:rsid w:val="2B812FDE"/>
    <w:rsid w:val="2B8701B3"/>
    <w:rsid w:val="2B883017"/>
    <w:rsid w:val="2B883944"/>
    <w:rsid w:val="2B8B558C"/>
    <w:rsid w:val="2B8E299D"/>
    <w:rsid w:val="2B936667"/>
    <w:rsid w:val="2B990220"/>
    <w:rsid w:val="2B9C527E"/>
    <w:rsid w:val="2BA07465"/>
    <w:rsid w:val="2BA56072"/>
    <w:rsid w:val="2BA62DB5"/>
    <w:rsid w:val="2BA65058"/>
    <w:rsid w:val="2BA90775"/>
    <w:rsid w:val="2BAA4BC2"/>
    <w:rsid w:val="2BAF6A9E"/>
    <w:rsid w:val="2BB259E6"/>
    <w:rsid w:val="2BB404F2"/>
    <w:rsid w:val="2BB74F47"/>
    <w:rsid w:val="2BB93A98"/>
    <w:rsid w:val="2BBD5A31"/>
    <w:rsid w:val="2BC02CC7"/>
    <w:rsid w:val="2BC6205E"/>
    <w:rsid w:val="2BC62E2C"/>
    <w:rsid w:val="2BC636A5"/>
    <w:rsid w:val="2BCA539C"/>
    <w:rsid w:val="2BCD3613"/>
    <w:rsid w:val="2BD035A4"/>
    <w:rsid w:val="2BD3485D"/>
    <w:rsid w:val="2BD70D04"/>
    <w:rsid w:val="2BDD0A0D"/>
    <w:rsid w:val="2BE07DCF"/>
    <w:rsid w:val="2BE11C92"/>
    <w:rsid w:val="2BEA572B"/>
    <w:rsid w:val="2BEF1332"/>
    <w:rsid w:val="2BF21E6B"/>
    <w:rsid w:val="2BF37482"/>
    <w:rsid w:val="2BF6090F"/>
    <w:rsid w:val="2BF62E38"/>
    <w:rsid w:val="2BFD1C9F"/>
    <w:rsid w:val="2BFE567C"/>
    <w:rsid w:val="2C014C9D"/>
    <w:rsid w:val="2C04740C"/>
    <w:rsid w:val="2C0504F8"/>
    <w:rsid w:val="2C0577B1"/>
    <w:rsid w:val="2C065B95"/>
    <w:rsid w:val="2C066957"/>
    <w:rsid w:val="2C087521"/>
    <w:rsid w:val="2C0C03C8"/>
    <w:rsid w:val="2C1A363B"/>
    <w:rsid w:val="2C1E5A47"/>
    <w:rsid w:val="2C227875"/>
    <w:rsid w:val="2C277821"/>
    <w:rsid w:val="2C283CD4"/>
    <w:rsid w:val="2C296900"/>
    <w:rsid w:val="2C2A1E40"/>
    <w:rsid w:val="2C2B1C7F"/>
    <w:rsid w:val="2C2E04EC"/>
    <w:rsid w:val="2C311769"/>
    <w:rsid w:val="2C3646C1"/>
    <w:rsid w:val="2C393940"/>
    <w:rsid w:val="2C3A1A27"/>
    <w:rsid w:val="2C433E00"/>
    <w:rsid w:val="2C436D28"/>
    <w:rsid w:val="2C496564"/>
    <w:rsid w:val="2C4A654B"/>
    <w:rsid w:val="2C4D619A"/>
    <w:rsid w:val="2C501603"/>
    <w:rsid w:val="2C530598"/>
    <w:rsid w:val="2C56735D"/>
    <w:rsid w:val="2C595A93"/>
    <w:rsid w:val="2C5B0F0A"/>
    <w:rsid w:val="2C5B1458"/>
    <w:rsid w:val="2C5F3E2E"/>
    <w:rsid w:val="2C617C53"/>
    <w:rsid w:val="2C624DD3"/>
    <w:rsid w:val="2C64282F"/>
    <w:rsid w:val="2C64504F"/>
    <w:rsid w:val="2C667518"/>
    <w:rsid w:val="2C682011"/>
    <w:rsid w:val="2C6A6AC2"/>
    <w:rsid w:val="2C746FA5"/>
    <w:rsid w:val="2C7631D7"/>
    <w:rsid w:val="2C790296"/>
    <w:rsid w:val="2C7B4B5D"/>
    <w:rsid w:val="2C7C3CDB"/>
    <w:rsid w:val="2C7E7AD5"/>
    <w:rsid w:val="2C8109DB"/>
    <w:rsid w:val="2C813C5A"/>
    <w:rsid w:val="2C816FF8"/>
    <w:rsid w:val="2C8636AE"/>
    <w:rsid w:val="2C8928F0"/>
    <w:rsid w:val="2C8C31C6"/>
    <w:rsid w:val="2C921350"/>
    <w:rsid w:val="2C923F36"/>
    <w:rsid w:val="2C93333C"/>
    <w:rsid w:val="2C93579A"/>
    <w:rsid w:val="2C95008B"/>
    <w:rsid w:val="2C961AF8"/>
    <w:rsid w:val="2C9756BF"/>
    <w:rsid w:val="2C977E34"/>
    <w:rsid w:val="2C9B3ED5"/>
    <w:rsid w:val="2C9E09D2"/>
    <w:rsid w:val="2C9E6F2B"/>
    <w:rsid w:val="2CA867F5"/>
    <w:rsid w:val="2CAA4958"/>
    <w:rsid w:val="2CAC1625"/>
    <w:rsid w:val="2CAD5B03"/>
    <w:rsid w:val="2CAE3B13"/>
    <w:rsid w:val="2CAF788B"/>
    <w:rsid w:val="2CB4427A"/>
    <w:rsid w:val="2CBA2D2A"/>
    <w:rsid w:val="2CC149EF"/>
    <w:rsid w:val="2CC31B10"/>
    <w:rsid w:val="2CC55B69"/>
    <w:rsid w:val="2CC6431A"/>
    <w:rsid w:val="2CC708B0"/>
    <w:rsid w:val="2CC75A03"/>
    <w:rsid w:val="2CC81FE0"/>
    <w:rsid w:val="2CC91BCD"/>
    <w:rsid w:val="2CCB0B34"/>
    <w:rsid w:val="2CCC7AC9"/>
    <w:rsid w:val="2CCF654A"/>
    <w:rsid w:val="2CD37602"/>
    <w:rsid w:val="2CD4654A"/>
    <w:rsid w:val="2CE22CD1"/>
    <w:rsid w:val="2CE803D3"/>
    <w:rsid w:val="2CE85007"/>
    <w:rsid w:val="2CEE15E1"/>
    <w:rsid w:val="2CEF416B"/>
    <w:rsid w:val="2CF06A3C"/>
    <w:rsid w:val="2CF238F5"/>
    <w:rsid w:val="2CF26F5B"/>
    <w:rsid w:val="2CF9058E"/>
    <w:rsid w:val="2CF911FA"/>
    <w:rsid w:val="2CFF086A"/>
    <w:rsid w:val="2D013861"/>
    <w:rsid w:val="2D053164"/>
    <w:rsid w:val="2D064B26"/>
    <w:rsid w:val="2D06761B"/>
    <w:rsid w:val="2D08107C"/>
    <w:rsid w:val="2D086932"/>
    <w:rsid w:val="2D104632"/>
    <w:rsid w:val="2D1E1466"/>
    <w:rsid w:val="2D2A3650"/>
    <w:rsid w:val="2D3072FE"/>
    <w:rsid w:val="2D31028B"/>
    <w:rsid w:val="2D356F9E"/>
    <w:rsid w:val="2D3C59C4"/>
    <w:rsid w:val="2D416432"/>
    <w:rsid w:val="2D445E5E"/>
    <w:rsid w:val="2D4537ED"/>
    <w:rsid w:val="2D4742A1"/>
    <w:rsid w:val="2D485D30"/>
    <w:rsid w:val="2D487A88"/>
    <w:rsid w:val="2D596A94"/>
    <w:rsid w:val="2D611688"/>
    <w:rsid w:val="2D650FA9"/>
    <w:rsid w:val="2D697719"/>
    <w:rsid w:val="2D6C388D"/>
    <w:rsid w:val="2D6F45D1"/>
    <w:rsid w:val="2D716D64"/>
    <w:rsid w:val="2D757761"/>
    <w:rsid w:val="2D774FFB"/>
    <w:rsid w:val="2D797FB2"/>
    <w:rsid w:val="2D7A5E7E"/>
    <w:rsid w:val="2D851160"/>
    <w:rsid w:val="2D8679AE"/>
    <w:rsid w:val="2D974D23"/>
    <w:rsid w:val="2D9B3D20"/>
    <w:rsid w:val="2D9D5926"/>
    <w:rsid w:val="2DA25C72"/>
    <w:rsid w:val="2DA26FD2"/>
    <w:rsid w:val="2DA33A10"/>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D6379F"/>
    <w:rsid w:val="2DDB27A7"/>
    <w:rsid w:val="2DDB4B6D"/>
    <w:rsid w:val="2DE145C9"/>
    <w:rsid w:val="2DE5515E"/>
    <w:rsid w:val="2DED13BE"/>
    <w:rsid w:val="2DF47B81"/>
    <w:rsid w:val="2DF52FB9"/>
    <w:rsid w:val="2DF5552F"/>
    <w:rsid w:val="2DF73F30"/>
    <w:rsid w:val="2DF9136B"/>
    <w:rsid w:val="2DFA1D0C"/>
    <w:rsid w:val="2DFE6145"/>
    <w:rsid w:val="2DFE6ACC"/>
    <w:rsid w:val="2E044853"/>
    <w:rsid w:val="2E0C7A4C"/>
    <w:rsid w:val="2E0D5208"/>
    <w:rsid w:val="2E0E4621"/>
    <w:rsid w:val="2E1121FD"/>
    <w:rsid w:val="2E143406"/>
    <w:rsid w:val="2E14569B"/>
    <w:rsid w:val="2E1502F0"/>
    <w:rsid w:val="2E1F1A31"/>
    <w:rsid w:val="2E205229"/>
    <w:rsid w:val="2E2C7176"/>
    <w:rsid w:val="2E2D1D61"/>
    <w:rsid w:val="2E2D3D34"/>
    <w:rsid w:val="2E353422"/>
    <w:rsid w:val="2E380991"/>
    <w:rsid w:val="2E3926C3"/>
    <w:rsid w:val="2E3C6173"/>
    <w:rsid w:val="2E4A731A"/>
    <w:rsid w:val="2E4C424D"/>
    <w:rsid w:val="2E5024D8"/>
    <w:rsid w:val="2E5C4F9B"/>
    <w:rsid w:val="2E605AE6"/>
    <w:rsid w:val="2E643BF9"/>
    <w:rsid w:val="2E660A34"/>
    <w:rsid w:val="2E680509"/>
    <w:rsid w:val="2E686180"/>
    <w:rsid w:val="2E69530D"/>
    <w:rsid w:val="2E725AB5"/>
    <w:rsid w:val="2E8725F8"/>
    <w:rsid w:val="2E89270D"/>
    <w:rsid w:val="2E9101F7"/>
    <w:rsid w:val="2E9326A8"/>
    <w:rsid w:val="2E9344BB"/>
    <w:rsid w:val="2E962627"/>
    <w:rsid w:val="2EA23EF2"/>
    <w:rsid w:val="2EA469A3"/>
    <w:rsid w:val="2EA908CD"/>
    <w:rsid w:val="2EAA5EA7"/>
    <w:rsid w:val="2EAE08A6"/>
    <w:rsid w:val="2EAE4185"/>
    <w:rsid w:val="2EB15D4B"/>
    <w:rsid w:val="2EB953B3"/>
    <w:rsid w:val="2EBD58E5"/>
    <w:rsid w:val="2EC14E69"/>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B1791"/>
    <w:rsid w:val="2EF14059"/>
    <w:rsid w:val="2EF66701"/>
    <w:rsid w:val="2EF83B5E"/>
    <w:rsid w:val="2EFB3FE6"/>
    <w:rsid w:val="2EFB595F"/>
    <w:rsid w:val="2EFE3AC4"/>
    <w:rsid w:val="2EFE61D0"/>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90252"/>
    <w:rsid w:val="2F495570"/>
    <w:rsid w:val="2F4E4C44"/>
    <w:rsid w:val="2F4F2BD8"/>
    <w:rsid w:val="2F5C1641"/>
    <w:rsid w:val="2F6051BD"/>
    <w:rsid w:val="2F66155E"/>
    <w:rsid w:val="2F697088"/>
    <w:rsid w:val="2F725728"/>
    <w:rsid w:val="2F776C59"/>
    <w:rsid w:val="2F781F3C"/>
    <w:rsid w:val="2F791891"/>
    <w:rsid w:val="2F7F152E"/>
    <w:rsid w:val="2F811219"/>
    <w:rsid w:val="2F843638"/>
    <w:rsid w:val="2F877CDA"/>
    <w:rsid w:val="2F890849"/>
    <w:rsid w:val="2F940AA3"/>
    <w:rsid w:val="2F9A4E99"/>
    <w:rsid w:val="2F9F6B02"/>
    <w:rsid w:val="2F9F7778"/>
    <w:rsid w:val="2FA1288C"/>
    <w:rsid w:val="2FA13F69"/>
    <w:rsid w:val="2FA43916"/>
    <w:rsid w:val="2FA53649"/>
    <w:rsid w:val="2FA6434F"/>
    <w:rsid w:val="2FA707D7"/>
    <w:rsid w:val="2FA766BC"/>
    <w:rsid w:val="2FB113E5"/>
    <w:rsid w:val="2FB47BC5"/>
    <w:rsid w:val="2FB52841"/>
    <w:rsid w:val="2FB54744"/>
    <w:rsid w:val="2FB72CA0"/>
    <w:rsid w:val="2FBC3537"/>
    <w:rsid w:val="2FC601C1"/>
    <w:rsid w:val="2FC70CB8"/>
    <w:rsid w:val="2FC91B89"/>
    <w:rsid w:val="2FC97397"/>
    <w:rsid w:val="2FCA1C72"/>
    <w:rsid w:val="2FCB0E21"/>
    <w:rsid w:val="2FCD4B9C"/>
    <w:rsid w:val="2FCE24D5"/>
    <w:rsid w:val="2FCF2044"/>
    <w:rsid w:val="2FD626D3"/>
    <w:rsid w:val="2FD73D5F"/>
    <w:rsid w:val="2FD83F7A"/>
    <w:rsid w:val="2FD96CB9"/>
    <w:rsid w:val="2FDB4228"/>
    <w:rsid w:val="2FDB432B"/>
    <w:rsid w:val="2FDC6B98"/>
    <w:rsid w:val="2FDE7B08"/>
    <w:rsid w:val="2FDF68B6"/>
    <w:rsid w:val="2FE465CC"/>
    <w:rsid w:val="2FED56B0"/>
    <w:rsid w:val="2FF15596"/>
    <w:rsid w:val="2FF657DC"/>
    <w:rsid w:val="2FF67CA4"/>
    <w:rsid w:val="2FF82F3D"/>
    <w:rsid w:val="2FF86E27"/>
    <w:rsid w:val="2FFA70B1"/>
    <w:rsid w:val="2FFB7225"/>
    <w:rsid w:val="2FFE5F1C"/>
    <w:rsid w:val="300255C6"/>
    <w:rsid w:val="30066482"/>
    <w:rsid w:val="300E5103"/>
    <w:rsid w:val="30132A83"/>
    <w:rsid w:val="3014431F"/>
    <w:rsid w:val="30217AD5"/>
    <w:rsid w:val="30243ECE"/>
    <w:rsid w:val="30295059"/>
    <w:rsid w:val="302A479B"/>
    <w:rsid w:val="302C4F9C"/>
    <w:rsid w:val="302E2308"/>
    <w:rsid w:val="302E6A31"/>
    <w:rsid w:val="3034739C"/>
    <w:rsid w:val="30373403"/>
    <w:rsid w:val="303A40DD"/>
    <w:rsid w:val="304173D0"/>
    <w:rsid w:val="30442620"/>
    <w:rsid w:val="30482F54"/>
    <w:rsid w:val="3048314F"/>
    <w:rsid w:val="304B6BB7"/>
    <w:rsid w:val="304C4503"/>
    <w:rsid w:val="30526AC1"/>
    <w:rsid w:val="30530FD9"/>
    <w:rsid w:val="3054190C"/>
    <w:rsid w:val="30542470"/>
    <w:rsid w:val="305434AE"/>
    <w:rsid w:val="305613C1"/>
    <w:rsid w:val="305977D4"/>
    <w:rsid w:val="305B2D55"/>
    <w:rsid w:val="305D124C"/>
    <w:rsid w:val="305D74D4"/>
    <w:rsid w:val="305E65F1"/>
    <w:rsid w:val="3060486D"/>
    <w:rsid w:val="306767F3"/>
    <w:rsid w:val="306E1EF1"/>
    <w:rsid w:val="306E6922"/>
    <w:rsid w:val="30736236"/>
    <w:rsid w:val="30762FEA"/>
    <w:rsid w:val="30781681"/>
    <w:rsid w:val="307A0395"/>
    <w:rsid w:val="307D2377"/>
    <w:rsid w:val="307E4267"/>
    <w:rsid w:val="3080592C"/>
    <w:rsid w:val="308140F8"/>
    <w:rsid w:val="30832CE2"/>
    <w:rsid w:val="30904317"/>
    <w:rsid w:val="30910176"/>
    <w:rsid w:val="309444DE"/>
    <w:rsid w:val="30984AF5"/>
    <w:rsid w:val="309A5055"/>
    <w:rsid w:val="309D2147"/>
    <w:rsid w:val="30A85C99"/>
    <w:rsid w:val="30AA4130"/>
    <w:rsid w:val="30AB47C5"/>
    <w:rsid w:val="30AD4875"/>
    <w:rsid w:val="30B05988"/>
    <w:rsid w:val="30B7355D"/>
    <w:rsid w:val="30B94AC0"/>
    <w:rsid w:val="30C366D4"/>
    <w:rsid w:val="30C66D08"/>
    <w:rsid w:val="30CA1348"/>
    <w:rsid w:val="30D129BC"/>
    <w:rsid w:val="30D232F2"/>
    <w:rsid w:val="30D350FB"/>
    <w:rsid w:val="30D914CE"/>
    <w:rsid w:val="30DB72EF"/>
    <w:rsid w:val="30E01098"/>
    <w:rsid w:val="30E27D5F"/>
    <w:rsid w:val="30E31EEB"/>
    <w:rsid w:val="30E64CA0"/>
    <w:rsid w:val="30E7231F"/>
    <w:rsid w:val="30FA4CE6"/>
    <w:rsid w:val="30FC4EF7"/>
    <w:rsid w:val="31032659"/>
    <w:rsid w:val="31081AAA"/>
    <w:rsid w:val="31091CED"/>
    <w:rsid w:val="310F24E7"/>
    <w:rsid w:val="31121EC6"/>
    <w:rsid w:val="31157243"/>
    <w:rsid w:val="311C7FAB"/>
    <w:rsid w:val="31231685"/>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A94"/>
    <w:rsid w:val="31446452"/>
    <w:rsid w:val="314673FF"/>
    <w:rsid w:val="31475C31"/>
    <w:rsid w:val="314C6A63"/>
    <w:rsid w:val="31514052"/>
    <w:rsid w:val="31544FB1"/>
    <w:rsid w:val="31571977"/>
    <w:rsid w:val="31571C78"/>
    <w:rsid w:val="315B3B8B"/>
    <w:rsid w:val="315C54FC"/>
    <w:rsid w:val="31647F94"/>
    <w:rsid w:val="31683A6E"/>
    <w:rsid w:val="316E3000"/>
    <w:rsid w:val="316E471F"/>
    <w:rsid w:val="316F6E11"/>
    <w:rsid w:val="31723FFB"/>
    <w:rsid w:val="31725C00"/>
    <w:rsid w:val="317A104A"/>
    <w:rsid w:val="317F3FBE"/>
    <w:rsid w:val="31836A9D"/>
    <w:rsid w:val="31854832"/>
    <w:rsid w:val="31884274"/>
    <w:rsid w:val="318949FD"/>
    <w:rsid w:val="318B0F4D"/>
    <w:rsid w:val="318E6312"/>
    <w:rsid w:val="31924B17"/>
    <w:rsid w:val="31951990"/>
    <w:rsid w:val="319B2E7D"/>
    <w:rsid w:val="31A226AA"/>
    <w:rsid w:val="31A77430"/>
    <w:rsid w:val="31A85D10"/>
    <w:rsid w:val="31AD726B"/>
    <w:rsid w:val="31B17FEA"/>
    <w:rsid w:val="31B2657D"/>
    <w:rsid w:val="31B36DA6"/>
    <w:rsid w:val="31B76813"/>
    <w:rsid w:val="31BA34F9"/>
    <w:rsid w:val="31BC226A"/>
    <w:rsid w:val="31C0715C"/>
    <w:rsid w:val="31C14F32"/>
    <w:rsid w:val="31C4412F"/>
    <w:rsid w:val="31C52817"/>
    <w:rsid w:val="31C62574"/>
    <w:rsid w:val="31CB3016"/>
    <w:rsid w:val="31CD3CA4"/>
    <w:rsid w:val="31D2131E"/>
    <w:rsid w:val="31D51C36"/>
    <w:rsid w:val="31D540D9"/>
    <w:rsid w:val="31DE3A93"/>
    <w:rsid w:val="31E25BB5"/>
    <w:rsid w:val="31E52C31"/>
    <w:rsid w:val="31E52EB1"/>
    <w:rsid w:val="31E76A1E"/>
    <w:rsid w:val="31E9770D"/>
    <w:rsid w:val="31EA415E"/>
    <w:rsid w:val="31EE7E78"/>
    <w:rsid w:val="31F205B0"/>
    <w:rsid w:val="31F329DC"/>
    <w:rsid w:val="31F97DDD"/>
    <w:rsid w:val="32001F8B"/>
    <w:rsid w:val="32044B56"/>
    <w:rsid w:val="32057D4D"/>
    <w:rsid w:val="320B5911"/>
    <w:rsid w:val="320C003E"/>
    <w:rsid w:val="32136F2D"/>
    <w:rsid w:val="321A3515"/>
    <w:rsid w:val="321C63D7"/>
    <w:rsid w:val="321E137A"/>
    <w:rsid w:val="321F4916"/>
    <w:rsid w:val="3221279F"/>
    <w:rsid w:val="32232D9C"/>
    <w:rsid w:val="32240257"/>
    <w:rsid w:val="32255778"/>
    <w:rsid w:val="322F4A9A"/>
    <w:rsid w:val="32312593"/>
    <w:rsid w:val="32315610"/>
    <w:rsid w:val="323159FD"/>
    <w:rsid w:val="32345AB7"/>
    <w:rsid w:val="323716E7"/>
    <w:rsid w:val="324068E4"/>
    <w:rsid w:val="324252A3"/>
    <w:rsid w:val="324378F4"/>
    <w:rsid w:val="32484AB1"/>
    <w:rsid w:val="32496576"/>
    <w:rsid w:val="324A0310"/>
    <w:rsid w:val="324C6902"/>
    <w:rsid w:val="324F7E77"/>
    <w:rsid w:val="32530870"/>
    <w:rsid w:val="325379A5"/>
    <w:rsid w:val="32573C38"/>
    <w:rsid w:val="325900F4"/>
    <w:rsid w:val="325962B9"/>
    <w:rsid w:val="325A0237"/>
    <w:rsid w:val="325B59EC"/>
    <w:rsid w:val="325C155E"/>
    <w:rsid w:val="325E2BBD"/>
    <w:rsid w:val="32603716"/>
    <w:rsid w:val="32667CE0"/>
    <w:rsid w:val="326C6CF3"/>
    <w:rsid w:val="326F2F5D"/>
    <w:rsid w:val="32743DEB"/>
    <w:rsid w:val="3275252B"/>
    <w:rsid w:val="32756405"/>
    <w:rsid w:val="32791354"/>
    <w:rsid w:val="3279408A"/>
    <w:rsid w:val="327C6750"/>
    <w:rsid w:val="327E4D99"/>
    <w:rsid w:val="327E6D1B"/>
    <w:rsid w:val="327F04D7"/>
    <w:rsid w:val="32812AE7"/>
    <w:rsid w:val="328B52E1"/>
    <w:rsid w:val="328F15CB"/>
    <w:rsid w:val="329B6717"/>
    <w:rsid w:val="32A37276"/>
    <w:rsid w:val="32A67BA6"/>
    <w:rsid w:val="32AD52CE"/>
    <w:rsid w:val="32AF69B0"/>
    <w:rsid w:val="32B21E52"/>
    <w:rsid w:val="32B30DFB"/>
    <w:rsid w:val="32B422DE"/>
    <w:rsid w:val="32BA5E3E"/>
    <w:rsid w:val="32BE5218"/>
    <w:rsid w:val="32BF1AAB"/>
    <w:rsid w:val="32C018D2"/>
    <w:rsid w:val="32C81855"/>
    <w:rsid w:val="32C84612"/>
    <w:rsid w:val="32CA1B39"/>
    <w:rsid w:val="32CA675E"/>
    <w:rsid w:val="32CD172F"/>
    <w:rsid w:val="32CD689D"/>
    <w:rsid w:val="32D65D1D"/>
    <w:rsid w:val="32DC5131"/>
    <w:rsid w:val="32DF090B"/>
    <w:rsid w:val="32E11FD3"/>
    <w:rsid w:val="32E12B57"/>
    <w:rsid w:val="32E244EC"/>
    <w:rsid w:val="32E43AE4"/>
    <w:rsid w:val="32E54A9B"/>
    <w:rsid w:val="32E57CF6"/>
    <w:rsid w:val="32E9753C"/>
    <w:rsid w:val="32EF347D"/>
    <w:rsid w:val="32F1440B"/>
    <w:rsid w:val="32F273ED"/>
    <w:rsid w:val="32F33D8A"/>
    <w:rsid w:val="32F35977"/>
    <w:rsid w:val="32F436A3"/>
    <w:rsid w:val="32F71AD7"/>
    <w:rsid w:val="32F927CF"/>
    <w:rsid w:val="32FC4B7D"/>
    <w:rsid w:val="32FF455D"/>
    <w:rsid w:val="330725E7"/>
    <w:rsid w:val="33091E8F"/>
    <w:rsid w:val="330B5906"/>
    <w:rsid w:val="330C417B"/>
    <w:rsid w:val="330C57EE"/>
    <w:rsid w:val="330E5BA2"/>
    <w:rsid w:val="33104D1B"/>
    <w:rsid w:val="3311119F"/>
    <w:rsid w:val="33120FD6"/>
    <w:rsid w:val="33164A63"/>
    <w:rsid w:val="331B364A"/>
    <w:rsid w:val="331E61AA"/>
    <w:rsid w:val="33201A19"/>
    <w:rsid w:val="33257307"/>
    <w:rsid w:val="333702E1"/>
    <w:rsid w:val="333751D5"/>
    <w:rsid w:val="333A1999"/>
    <w:rsid w:val="33403AD0"/>
    <w:rsid w:val="3341052F"/>
    <w:rsid w:val="334324D3"/>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D52E9"/>
    <w:rsid w:val="3380076E"/>
    <w:rsid w:val="33842139"/>
    <w:rsid w:val="338738B9"/>
    <w:rsid w:val="338A315D"/>
    <w:rsid w:val="339170EF"/>
    <w:rsid w:val="33967FE7"/>
    <w:rsid w:val="33975AE0"/>
    <w:rsid w:val="339A4201"/>
    <w:rsid w:val="33AA3EDC"/>
    <w:rsid w:val="33AB3F99"/>
    <w:rsid w:val="33AB741A"/>
    <w:rsid w:val="33B3256A"/>
    <w:rsid w:val="33B47514"/>
    <w:rsid w:val="33B94573"/>
    <w:rsid w:val="33BB659B"/>
    <w:rsid w:val="33BC1F56"/>
    <w:rsid w:val="33BC32D5"/>
    <w:rsid w:val="33C748AE"/>
    <w:rsid w:val="33C75909"/>
    <w:rsid w:val="33D02E46"/>
    <w:rsid w:val="33D53334"/>
    <w:rsid w:val="33DA5D7D"/>
    <w:rsid w:val="33DB47C4"/>
    <w:rsid w:val="33DE181D"/>
    <w:rsid w:val="33DF593B"/>
    <w:rsid w:val="33E261A6"/>
    <w:rsid w:val="33E64517"/>
    <w:rsid w:val="33EB5F44"/>
    <w:rsid w:val="33ED3F3D"/>
    <w:rsid w:val="33EF3DF2"/>
    <w:rsid w:val="33F7101E"/>
    <w:rsid w:val="33F76CB7"/>
    <w:rsid w:val="33F82D8B"/>
    <w:rsid w:val="33FA56BA"/>
    <w:rsid w:val="33FA572B"/>
    <w:rsid w:val="3403379A"/>
    <w:rsid w:val="34044E73"/>
    <w:rsid w:val="340A64CB"/>
    <w:rsid w:val="340D7D4E"/>
    <w:rsid w:val="340E335D"/>
    <w:rsid w:val="34100AB8"/>
    <w:rsid w:val="3411417D"/>
    <w:rsid w:val="34133997"/>
    <w:rsid w:val="341817B3"/>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A0537"/>
    <w:rsid w:val="345B7068"/>
    <w:rsid w:val="345C4D68"/>
    <w:rsid w:val="345D758F"/>
    <w:rsid w:val="34644217"/>
    <w:rsid w:val="3465029D"/>
    <w:rsid w:val="346A1BB2"/>
    <w:rsid w:val="346B2DA8"/>
    <w:rsid w:val="346B666F"/>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8F4489"/>
    <w:rsid w:val="34903C4A"/>
    <w:rsid w:val="34937CA2"/>
    <w:rsid w:val="349C27BA"/>
    <w:rsid w:val="349D4C3A"/>
    <w:rsid w:val="34A139B0"/>
    <w:rsid w:val="34A14FAB"/>
    <w:rsid w:val="34A46ADA"/>
    <w:rsid w:val="34A70330"/>
    <w:rsid w:val="34A723E9"/>
    <w:rsid w:val="34A73CB6"/>
    <w:rsid w:val="34A86EFC"/>
    <w:rsid w:val="34AE13F1"/>
    <w:rsid w:val="34AF406A"/>
    <w:rsid w:val="34AF6B2B"/>
    <w:rsid w:val="34B20CB9"/>
    <w:rsid w:val="34B2523D"/>
    <w:rsid w:val="34B3631E"/>
    <w:rsid w:val="34B72433"/>
    <w:rsid w:val="34C037F6"/>
    <w:rsid w:val="34C510F1"/>
    <w:rsid w:val="34CC108F"/>
    <w:rsid w:val="34CC14A4"/>
    <w:rsid w:val="34CF701B"/>
    <w:rsid w:val="34D665DD"/>
    <w:rsid w:val="34DB4F48"/>
    <w:rsid w:val="34DC68C6"/>
    <w:rsid w:val="34E755E0"/>
    <w:rsid w:val="34E86316"/>
    <w:rsid w:val="34E95C2F"/>
    <w:rsid w:val="34EA52C6"/>
    <w:rsid w:val="34EE3576"/>
    <w:rsid w:val="34F020FF"/>
    <w:rsid w:val="34F063FE"/>
    <w:rsid w:val="34F17EC9"/>
    <w:rsid w:val="34FA344D"/>
    <w:rsid w:val="34FB1397"/>
    <w:rsid w:val="34FF7FD7"/>
    <w:rsid w:val="35005469"/>
    <w:rsid w:val="35017F79"/>
    <w:rsid w:val="35074086"/>
    <w:rsid w:val="351472C0"/>
    <w:rsid w:val="3515414F"/>
    <w:rsid w:val="35165FE5"/>
    <w:rsid w:val="35177DE8"/>
    <w:rsid w:val="351A2C72"/>
    <w:rsid w:val="351A50FA"/>
    <w:rsid w:val="351B01DF"/>
    <w:rsid w:val="351D651F"/>
    <w:rsid w:val="351F1416"/>
    <w:rsid w:val="351F7E03"/>
    <w:rsid w:val="35206711"/>
    <w:rsid w:val="35207159"/>
    <w:rsid w:val="352837C7"/>
    <w:rsid w:val="352B648D"/>
    <w:rsid w:val="352D7415"/>
    <w:rsid w:val="3531792A"/>
    <w:rsid w:val="353331B8"/>
    <w:rsid w:val="35450042"/>
    <w:rsid w:val="35451162"/>
    <w:rsid w:val="35460BDD"/>
    <w:rsid w:val="354B41DD"/>
    <w:rsid w:val="354F22C4"/>
    <w:rsid w:val="3552267E"/>
    <w:rsid w:val="355266C0"/>
    <w:rsid w:val="35526BCD"/>
    <w:rsid w:val="355271D3"/>
    <w:rsid w:val="35580193"/>
    <w:rsid w:val="355A5E02"/>
    <w:rsid w:val="3560473B"/>
    <w:rsid w:val="35645D84"/>
    <w:rsid w:val="35675BE6"/>
    <w:rsid w:val="356B1CA6"/>
    <w:rsid w:val="356E5A0B"/>
    <w:rsid w:val="356E6429"/>
    <w:rsid w:val="356E6E51"/>
    <w:rsid w:val="356F6456"/>
    <w:rsid w:val="357706DE"/>
    <w:rsid w:val="357D5219"/>
    <w:rsid w:val="357F4D08"/>
    <w:rsid w:val="35856351"/>
    <w:rsid w:val="35862921"/>
    <w:rsid w:val="358A4B5E"/>
    <w:rsid w:val="358D4F45"/>
    <w:rsid w:val="358E6E0F"/>
    <w:rsid w:val="35940857"/>
    <w:rsid w:val="35940CC1"/>
    <w:rsid w:val="35955E66"/>
    <w:rsid w:val="3595612F"/>
    <w:rsid w:val="35A444A3"/>
    <w:rsid w:val="35A9105B"/>
    <w:rsid w:val="35AE4034"/>
    <w:rsid w:val="35AF609D"/>
    <w:rsid w:val="35B2395E"/>
    <w:rsid w:val="35B500E7"/>
    <w:rsid w:val="35B77945"/>
    <w:rsid w:val="35BB6015"/>
    <w:rsid w:val="35BC68C2"/>
    <w:rsid w:val="35BF0938"/>
    <w:rsid w:val="35C07DDA"/>
    <w:rsid w:val="35C367DA"/>
    <w:rsid w:val="35C647B5"/>
    <w:rsid w:val="35C65193"/>
    <w:rsid w:val="35C95FC3"/>
    <w:rsid w:val="35CD5577"/>
    <w:rsid w:val="35CD5DFA"/>
    <w:rsid w:val="35CE53F0"/>
    <w:rsid w:val="35D035FF"/>
    <w:rsid w:val="35D210D6"/>
    <w:rsid w:val="35D26B01"/>
    <w:rsid w:val="35D3027B"/>
    <w:rsid w:val="35D41A17"/>
    <w:rsid w:val="35D738FD"/>
    <w:rsid w:val="35D77C21"/>
    <w:rsid w:val="35DC58C2"/>
    <w:rsid w:val="35E3342C"/>
    <w:rsid w:val="35E6341D"/>
    <w:rsid w:val="35E71036"/>
    <w:rsid w:val="35E73D07"/>
    <w:rsid w:val="35EE64EB"/>
    <w:rsid w:val="35F10AFB"/>
    <w:rsid w:val="35F14DB5"/>
    <w:rsid w:val="35F43DF2"/>
    <w:rsid w:val="35F500F0"/>
    <w:rsid w:val="35F60672"/>
    <w:rsid w:val="35FB4038"/>
    <w:rsid w:val="35FE5605"/>
    <w:rsid w:val="35FF189A"/>
    <w:rsid w:val="36013E8A"/>
    <w:rsid w:val="360219E2"/>
    <w:rsid w:val="36044720"/>
    <w:rsid w:val="360D6CAB"/>
    <w:rsid w:val="3614405A"/>
    <w:rsid w:val="3615173C"/>
    <w:rsid w:val="3619343A"/>
    <w:rsid w:val="36196E2D"/>
    <w:rsid w:val="361C28F1"/>
    <w:rsid w:val="361E0B30"/>
    <w:rsid w:val="361E5F79"/>
    <w:rsid w:val="361E6E47"/>
    <w:rsid w:val="36255FE7"/>
    <w:rsid w:val="362859A8"/>
    <w:rsid w:val="3629620B"/>
    <w:rsid w:val="362B046C"/>
    <w:rsid w:val="362F44EC"/>
    <w:rsid w:val="36306D85"/>
    <w:rsid w:val="3635226E"/>
    <w:rsid w:val="36380784"/>
    <w:rsid w:val="363A6D22"/>
    <w:rsid w:val="363B18FB"/>
    <w:rsid w:val="363E4E6E"/>
    <w:rsid w:val="36466CFB"/>
    <w:rsid w:val="364A0B1E"/>
    <w:rsid w:val="364A318D"/>
    <w:rsid w:val="36553902"/>
    <w:rsid w:val="365C692E"/>
    <w:rsid w:val="365E5AB3"/>
    <w:rsid w:val="36600E05"/>
    <w:rsid w:val="36611D5C"/>
    <w:rsid w:val="3664672E"/>
    <w:rsid w:val="36684B85"/>
    <w:rsid w:val="36694323"/>
    <w:rsid w:val="36715F81"/>
    <w:rsid w:val="3672153F"/>
    <w:rsid w:val="3672290B"/>
    <w:rsid w:val="36781C35"/>
    <w:rsid w:val="367870D6"/>
    <w:rsid w:val="367A12DB"/>
    <w:rsid w:val="367A3D17"/>
    <w:rsid w:val="367B2FE9"/>
    <w:rsid w:val="3683277D"/>
    <w:rsid w:val="36871919"/>
    <w:rsid w:val="368D0336"/>
    <w:rsid w:val="368D31BA"/>
    <w:rsid w:val="369C313F"/>
    <w:rsid w:val="369E16D7"/>
    <w:rsid w:val="36A84891"/>
    <w:rsid w:val="36AA3FA9"/>
    <w:rsid w:val="36AD4152"/>
    <w:rsid w:val="36B15850"/>
    <w:rsid w:val="36B46738"/>
    <w:rsid w:val="36B969ED"/>
    <w:rsid w:val="36BE11DF"/>
    <w:rsid w:val="36BF09FB"/>
    <w:rsid w:val="36C276D2"/>
    <w:rsid w:val="36C35683"/>
    <w:rsid w:val="36CF43C3"/>
    <w:rsid w:val="36D0148B"/>
    <w:rsid w:val="36D105F0"/>
    <w:rsid w:val="36D12A0A"/>
    <w:rsid w:val="36D53B5B"/>
    <w:rsid w:val="36D54D95"/>
    <w:rsid w:val="36DB016A"/>
    <w:rsid w:val="36DD3272"/>
    <w:rsid w:val="36E338B6"/>
    <w:rsid w:val="36E5713F"/>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264A9"/>
    <w:rsid w:val="37144AD8"/>
    <w:rsid w:val="371A75A5"/>
    <w:rsid w:val="371B2D39"/>
    <w:rsid w:val="37287D74"/>
    <w:rsid w:val="372B3971"/>
    <w:rsid w:val="372F0142"/>
    <w:rsid w:val="37331E41"/>
    <w:rsid w:val="373329D5"/>
    <w:rsid w:val="373736BA"/>
    <w:rsid w:val="373A5B89"/>
    <w:rsid w:val="373B5931"/>
    <w:rsid w:val="373C0861"/>
    <w:rsid w:val="373C0D3C"/>
    <w:rsid w:val="3740200E"/>
    <w:rsid w:val="37410937"/>
    <w:rsid w:val="37420D4B"/>
    <w:rsid w:val="37461BF8"/>
    <w:rsid w:val="37470DDB"/>
    <w:rsid w:val="37481C49"/>
    <w:rsid w:val="374D494F"/>
    <w:rsid w:val="375174F1"/>
    <w:rsid w:val="3757191C"/>
    <w:rsid w:val="375C6CAA"/>
    <w:rsid w:val="37625199"/>
    <w:rsid w:val="37673380"/>
    <w:rsid w:val="37692AA2"/>
    <w:rsid w:val="376936A3"/>
    <w:rsid w:val="376B0BB2"/>
    <w:rsid w:val="376B5BE2"/>
    <w:rsid w:val="377468B5"/>
    <w:rsid w:val="37761760"/>
    <w:rsid w:val="37792D4C"/>
    <w:rsid w:val="377C1A12"/>
    <w:rsid w:val="377F29FA"/>
    <w:rsid w:val="378A2E48"/>
    <w:rsid w:val="378B14DA"/>
    <w:rsid w:val="378D4721"/>
    <w:rsid w:val="3793144B"/>
    <w:rsid w:val="379811AE"/>
    <w:rsid w:val="379A790F"/>
    <w:rsid w:val="37A24258"/>
    <w:rsid w:val="37A813B0"/>
    <w:rsid w:val="37A867E7"/>
    <w:rsid w:val="37AB5815"/>
    <w:rsid w:val="37AE3B96"/>
    <w:rsid w:val="37AE3FC6"/>
    <w:rsid w:val="37AE5261"/>
    <w:rsid w:val="37B22D58"/>
    <w:rsid w:val="37B3204B"/>
    <w:rsid w:val="37B532ED"/>
    <w:rsid w:val="37B573A1"/>
    <w:rsid w:val="37B852BB"/>
    <w:rsid w:val="37BC1250"/>
    <w:rsid w:val="37BC6B83"/>
    <w:rsid w:val="37BE52D4"/>
    <w:rsid w:val="37C04CE8"/>
    <w:rsid w:val="37C10E58"/>
    <w:rsid w:val="37C135D8"/>
    <w:rsid w:val="37C13ADD"/>
    <w:rsid w:val="37C615E0"/>
    <w:rsid w:val="37C62CBD"/>
    <w:rsid w:val="37C64504"/>
    <w:rsid w:val="37C760B1"/>
    <w:rsid w:val="37C83751"/>
    <w:rsid w:val="37CA282F"/>
    <w:rsid w:val="37CB1389"/>
    <w:rsid w:val="37CB3A4F"/>
    <w:rsid w:val="37CD003C"/>
    <w:rsid w:val="37D435D8"/>
    <w:rsid w:val="37D87D8B"/>
    <w:rsid w:val="37DB6C63"/>
    <w:rsid w:val="37DC1D8E"/>
    <w:rsid w:val="37DD41C6"/>
    <w:rsid w:val="37DE1511"/>
    <w:rsid w:val="37E57198"/>
    <w:rsid w:val="37E71A38"/>
    <w:rsid w:val="37E8544A"/>
    <w:rsid w:val="37EB49EA"/>
    <w:rsid w:val="37EC0B89"/>
    <w:rsid w:val="37EC661D"/>
    <w:rsid w:val="37F050D5"/>
    <w:rsid w:val="37F1732C"/>
    <w:rsid w:val="37F41004"/>
    <w:rsid w:val="37F53C31"/>
    <w:rsid w:val="37FE386C"/>
    <w:rsid w:val="380060EB"/>
    <w:rsid w:val="380546E0"/>
    <w:rsid w:val="38085331"/>
    <w:rsid w:val="381007FB"/>
    <w:rsid w:val="38114349"/>
    <w:rsid w:val="38117674"/>
    <w:rsid w:val="3812501F"/>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D127B"/>
    <w:rsid w:val="383F51EF"/>
    <w:rsid w:val="38436EDB"/>
    <w:rsid w:val="3845421C"/>
    <w:rsid w:val="38473CF3"/>
    <w:rsid w:val="3847468B"/>
    <w:rsid w:val="38484C8B"/>
    <w:rsid w:val="384B25B4"/>
    <w:rsid w:val="384B4305"/>
    <w:rsid w:val="384B7B42"/>
    <w:rsid w:val="38520289"/>
    <w:rsid w:val="38525B63"/>
    <w:rsid w:val="385A415B"/>
    <w:rsid w:val="385A4F69"/>
    <w:rsid w:val="385E53C0"/>
    <w:rsid w:val="386322B4"/>
    <w:rsid w:val="386A6F31"/>
    <w:rsid w:val="387265C4"/>
    <w:rsid w:val="387552D4"/>
    <w:rsid w:val="387811A2"/>
    <w:rsid w:val="38803E9A"/>
    <w:rsid w:val="38833659"/>
    <w:rsid w:val="38866914"/>
    <w:rsid w:val="388827A3"/>
    <w:rsid w:val="388B58E3"/>
    <w:rsid w:val="388D4B1A"/>
    <w:rsid w:val="389169F6"/>
    <w:rsid w:val="38934508"/>
    <w:rsid w:val="38951ABA"/>
    <w:rsid w:val="389A6219"/>
    <w:rsid w:val="389A7DF3"/>
    <w:rsid w:val="389C197D"/>
    <w:rsid w:val="389C6FFC"/>
    <w:rsid w:val="389E103B"/>
    <w:rsid w:val="38A066E6"/>
    <w:rsid w:val="38A23398"/>
    <w:rsid w:val="38A25437"/>
    <w:rsid w:val="38A53C7F"/>
    <w:rsid w:val="38A53CD2"/>
    <w:rsid w:val="38A66351"/>
    <w:rsid w:val="38A92D72"/>
    <w:rsid w:val="38AD0FB8"/>
    <w:rsid w:val="38AD4C0A"/>
    <w:rsid w:val="38B044CA"/>
    <w:rsid w:val="38B04511"/>
    <w:rsid w:val="38B34C4D"/>
    <w:rsid w:val="38B46374"/>
    <w:rsid w:val="38BA5014"/>
    <w:rsid w:val="38BA672D"/>
    <w:rsid w:val="38C05CF9"/>
    <w:rsid w:val="38C22308"/>
    <w:rsid w:val="38C31B7A"/>
    <w:rsid w:val="38C449E2"/>
    <w:rsid w:val="38C517E5"/>
    <w:rsid w:val="38CD3B78"/>
    <w:rsid w:val="38D2274D"/>
    <w:rsid w:val="38D32B2F"/>
    <w:rsid w:val="38D71A00"/>
    <w:rsid w:val="38D83DA4"/>
    <w:rsid w:val="38DC3BA4"/>
    <w:rsid w:val="38DC7A1B"/>
    <w:rsid w:val="38DD06D2"/>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429EC"/>
    <w:rsid w:val="39042F1F"/>
    <w:rsid w:val="390E78D6"/>
    <w:rsid w:val="390F3D44"/>
    <w:rsid w:val="391106DB"/>
    <w:rsid w:val="39126A08"/>
    <w:rsid w:val="391D0F96"/>
    <w:rsid w:val="391E360F"/>
    <w:rsid w:val="391F1FF5"/>
    <w:rsid w:val="392052BB"/>
    <w:rsid w:val="39213274"/>
    <w:rsid w:val="39231158"/>
    <w:rsid w:val="392B6C66"/>
    <w:rsid w:val="39350941"/>
    <w:rsid w:val="39364486"/>
    <w:rsid w:val="39366BBB"/>
    <w:rsid w:val="39395F82"/>
    <w:rsid w:val="393E07AB"/>
    <w:rsid w:val="393E293F"/>
    <w:rsid w:val="393E3809"/>
    <w:rsid w:val="39436439"/>
    <w:rsid w:val="394A676A"/>
    <w:rsid w:val="39506734"/>
    <w:rsid w:val="395A6D19"/>
    <w:rsid w:val="395D0192"/>
    <w:rsid w:val="395D0E21"/>
    <w:rsid w:val="396073B4"/>
    <w:rsid w:val="3961140C"/>
    <w:rsid w:val="39623B52"/>
    <w:rsid w:val="39661E49"/>
    <w:rsid w:val="39727F06"/>
    <w:rsid w:val="39765E70"/>
    <w:rsid w:val="39771A07"/>
    <w:rsid w:val="39774BBD"/>
    <w:rsid w:val="397E51D4"/>
    <w:rsid w:val="39832372"/>
    <w:rsid w:val="3984789F"/>
    <w:rsid w:val="39847EB1"/>
    <w:rsid w:val="398704BB"/>
    <w:rsid w:val="39882427"/>
    <w:rsid w:val="398B605E"/>
    <w:rsid w:val="39916F0D"/>
    <w:rsid w:val="39926717"/>
    <w:rsid w:val="399812C8"/>
    <w:rsid w:val="399A4AA2"/>
    <w:rsid w:val="399E1C0B"/>
    <w:rsid w:val="399E7C1A"/>
    <w:rsid w:val="39A21811"/>
    <w:rsid w:val="39A563F3"/>
    <w:rsid w:val="39AE6303"/>
    <w:rsid w:val="39B261DB"/>
    <w:rsid w:val="39B838DE"/>
    <w:rsid w:val="39B857F7"/>
    <w:rsid w:val="39B90E5E"/>
    <w:rsid w:val="39BB3A94"/>
    <w:rsid w:val="39BF4E6C"/>
    <w:rsid w:val="39C1671E"/>
    <w:rsid w:val="39CB526D"/>
    <w:rsid w:val="39CD52D5"/>
    <w:rsid w:val="39CF1214"/>
    <w:rsid w:val="39D14246"/>
    <w:rsid w:val="39D546A7"/>
    <w:rsid w:val="39DA79CB"/>
    <w:rsid w:val="39E04358"/>
    <w:rsid w:val="39E069D4"/>
    <w:rsid w:val="39E303A6"/>
    <w:rsid w:val="39E30B96"/>
    <w:rsid w:val="39F070CC"/>
    <w:rsid w:val="39F1141A"/>
    <w:rsid w:val="39F12591"/>
    <w:rsid w:val="39F83248"/>
    <w:rsid w:val="39FA1CF1"/>
    <w:rsid w:val="3A001D3B"/>
    <w:rsid w:val="3A005972"/>
    <w:rsid w:val="3A016BF0"/>
    <w:rsid w:val="3A057500"/>
    <w:rsid w:val="3A09602E"/>
    <w:rsid w:val="3A0C0131"/>
    <w:rsid w:val="3A0C1916"/>
    <w:rsid w:val="3A11406B"/>
    <w:rsid w:val="3A14776F"/>
    <w:rsid w:val="3A1C71BF"/>
    <w:rsid w:val="3A216AA7"/>
    <w:rsid w:val="3A2B63E8"/>
    <w:rsid w:val="3A2C09D8"/>
    <w:rsid w:val="3A2C3BA6"/>
    <w:rsid w:val="3A3539DC"/>
    <w:rsid w:val="3A382394"/>
    <w:rsid w:val="3A39457D"/>
    <w:rsid w:val="3A3D4D53"/>
    <w:rsid w:val="3A3F55B2"/>
    <w:rsid w:val="3A474BBB"/>
    <w:rsid w:val="3A4A27B4"/>
    <w:rsid w:val="3A4B1958"/>
    <w:rsid w:val="3A4C45A1"/>
    <w:rsid w:val="3A4D1649"/>
    <w:rsid w:val="3A55152B"/>
    <w:rsid w:val="3A565C7C"/>
    <w:rsid w:val="3A577ADC"/>
    <w:rsid w:val="3A5A7155"/>
    <w:rsid w:val="3A5F3F5A"/>
    <w:rsid w:val="3A5F73B0"/>
    <w:rsid w:val="3A617926"/>
    <w:rsid w:val="3A622364"/>
    <w:rsid w:val="3A635A44"/>
    <w:rsid w:val="3A66159D"/>
    <w:rsid w:val="3A6D66ED"/>
    <w:rsid w:val="3A6E306F"/>
    <w:rsid w:val="3A7008C3"/>
    <w:rsid w:val="3A7116FC"/>
    <w:rsid w:val="3A76541F"/>
    <w:rsid w:val="3A7A14EA"/>
    <w:rsid w:val="3A7C0D8E"/>
    <w:rsid w:val="3A7D75EF"/>
    <w:rsid w:val="3A7F4366"/>
    <w:rsid w:val="3A8700BD"/>
    <w:rsid w:val="3A881F93"/>
    <w:rsid w:val="3A8A04D5"/>
    <w:rsid w:val="3A8D11CC"/>
    <w:rsid w:val="3A953F33"/>
    <w:rsid w:val="3A9A07D3"/>
    <w:rsid w:val="3A9C50AA"/>
    <w:rsid w:val="3A9F3B3D"/>
    <w:rsid w:val="3AA312D0"/>
    <w:rsid w:val="3AA802AC"/>
    <w:rsid w:val="3AAD2322"/>
    <w:rsid w:val="3AB06715"/>
    <w:rsid w:val="3AB65298"/>
    <w:rsid w:val="3ABA5D96"/>
    <w:rsid w:val="3ABE2596"/>
    <w:rsid w:val="3AC351F1"/>
    <w:rsid w:val="3AC7290F"/>
    <w:rsid w:val="3ACB36E9"/>
    <w:rsid w:val="3ACB7871"/>
    <w:rsid w:val="3ACE3EA3"/>
    <w:rsid w:val="3AD34546"/>
    <w:rsid w:val="3AD44DD0"/>
    <w:rsid w:val="3AD70173"/>
    <w:rsid w:val="3AD82831"/>
    <w:rsid w:val="3AD847A7"/>
    <w:rsid w:val="3ADA43E7"/>
    <w:rsid w:val="3ADE0205"/>
    <w:rsid w:val="3AE15E3F"/>
    <w:rsid w:val="3AE612EC"/>
    <w:rsid w:val="3AE839C5"/>
    <w:rsid w:val="3AEE3DC3"/>
    <w:rsid w:val="3AEF76B1"/>
    <w:rsid w:val="3AF231A2"/>
    <w:rsid w:val="3AF27012"/>
    <w:rsid w:val="3AF808B9"/>
    <w:rsid w:val="3AF843C5"/>
    <w:rsid w:val="3AFD4790"/>
    <w:rsid w:val="3AFD7538"/>
    <w:rsid w:val="3AFE14D3"/>
    <w:rsid w:val="3B0114CC"/>
    <w:rsid w:val="3B050C15"/>
    <w:rsid w:val="3B0B05A6"/>
    <w:rsid w:val="3B0E7798"/>
    <w:rsid w:val="3B0F7C4F"/>
    <w:rsid w:val="3B112207"/>
    <w:rsid w:val="3B112F57"/>
    <w:rsid w:val="3B163CE0"/>
    <w:rsid w:val="3B1B5ED1"/>
    <w:rsid w:val="3B1C6939"/>
    <w:rsid w:val="3B1E3124"/>
    <w:rsid w:val="3B2062B3"/>
    <w:rsid w:val="3B216CAC"/>
    <w:rsid w:val="3B237FE2"/>
    <w:rsid w:val="3B2528D7"/>
    <w:rsid w:val="3B253206"/>
    <w:rsid w:val="3B257B7C"/>
    <w:rsid w:val="3B2E4EF4"/>
    <w:rsid w:val="3B3B3C1D"/>
    <w:rsid w:val="3B3C2E22"/>
    <w:rsid w:val="3B3E4955"/>
    <w:rsid w:val="3B415600"/>
    <w:rsid w:val="3B452280"/>
    <w:rsid w:val="3B4903BB"/>
    <w:rsid w:val="3B491398"/>
    <w:rsid w:val="3B4B4611"/>
    <w:rsid w:val="3B4F5C3D"/>
    <w:rsid w:val="3B555758"/>
    <w:rsid w:val="3B556447"/>
    <w:rsid w:val="3B59157A"/>
    <w:rsid w:val="3B5A461E"/>
    <w:rsid w:val="3B655303"/>
    <w:rsid w:val="3B6861CF"/>
    <w:rsid w:val="3B694363"/>
    <w:rsid w:val="3B6A6F30"/>
    <w:rsid w:val="3B6B3E1B"/>
    <w:rsid w:val="3B7108E4"/>
    <w:rsid w:val="3B7175ED"/>
    <w:rsid w:val="3B7445CF"/>
    <w:rsid w:val="3B7923BD"/>
    <w:rsid w:val="3B7948A0"/>
    <w:rsid w:val="3B7A0E16"/>
    <w:rsid w:val="3B7A5CB5"/>
    <w:rsid w:val="3B7B36A3"/>
    <w:rsid w:val="3B81256C"/>
    <w:rsid w:val="3B8535DD"/>
    <w:rsid w:val="3B865EFD"/>
    <w:rsid w:val="3B8A0FE3"/>
    <w:rsid w:val="3B8A6D07"/>
    <w:rsid w:val="3B8B274A"/>
    <w:rsid w:val="3B8D0B94"/>
    <w:rsid w:val="3B90223A"/>
    <w:rsid w:val="3B9A055F"/>
    <w:rsid w:val="3B9C0A2C"/>
    <w:rsid w:val="3BA23EEE"/>
    <w:rsid w:val="3BA50C0C"/>
    <w:rsid w:val="3BA71D5D"/>
    <w:rsid w:val="3BA773DF"/>
    <w:rsid w:val="3BA866BF"/>
    <w:rsid w:val="3BAD14AF"/>
    <w:rsid w:val="3BB438AE"/>
    <w:rsid w:val="3BB503E2"/>
    <w:rsid w:val="3BB67C98"/>
    <w:rsid w:val="3BB810DD"/>
    <w:rsid w:val="3BBC728B"/>
    <w:rsid w:val="3BBD3102"/>
    <w:rsid w:val="3BBD73CF"/>
    <w:rsid w:val="3BBF193B"/>
    <w:rsid w:val="3BBF388D"/>
    <w:rsid w:val="3BC16595"/>
    <w:rsid w:val="3BC21EE9"/>
    <w:rsid w:val="3BC24A45"/>
    <w:rsid w:val="3BC24F82"/>
    <w:rsid w:val="3BCA4456"/>
    <w:rsid w:val="3BCC5A8F"/>
    <w:rsid w:val="3BD33379"/>
    <w:rsid w:val="3BD60116"/>
    <w:rsid w:val="3BD82617"/>
    <w:rsid w:val="3BDB327D"/>
    <w:rsid w:val="3BDB4383"/>
    <w:rsid w:val="3BDC50D4"/>
    <w:rsid w:val="3BDF4771"/>
    <w:rsid w:val="3BEA1F05"/>
    <w:rsid w:val="3BEF7A3A"/>
    <w:rsid w:val="3BF23DEC"/>
    <w:rsid w:val="3BF30D1B"/>
    <w:rsid w:val="3BFA2827"/>
    <w:rsid w:val="3BFA7D60"/>
    <w:rsid w:val="3BFE738F"/>
    <w:rsid w:val="3C0259F2"/>
    <w:rsid w:val="3C043623"/>
    <w:rsid w:val="3C0509B4"/>
    <w:rsid w:val="3C084B4A"/>
    <w:rsid w:val="3C0A0305"/>
    <w:rsid w:val="3C0B742B"/>
    <w:rsid w:val="3C0C3AD9"/>
    <w:rsid w:val="3C0F040C"/>
    <w:rsid w:val="3C0F6775"/>
    <w:rsid w:val="3C111253"/>
    <w:rsid w:val="3C1200E5"/>
    <w:rsid w:val="3C120A10"/>
    <w:rsid w:val="3C120B33"/>
    <w:rsid w:val="3C154938"/>
    <w:rsid w:val="3C186DEF"/>
    <w:rsid w:val="3C1A43F3"/>
    <w:rsid w:val="3C1C40A3"/>
    <w:rsid w:val="3C2060E6"/>
    <w:rsid w:val="3C26110F"/>
    <w:rsid w:val="3C280011"/>
    <w:rsid w:val="3C292BB8"/>
    <w:rsid w:val="3C2B69B2"/>
    <w:rsid w:val="3C2F312C"/>
    <w:rsid w:val="3C322615"/>
    <w:rsid w:val="3C341596"/>
    <w:rsid w:val="3C372B04"/>
    <w:rsid w:val="3C38207F"/>
    <w:rsid w:val="3C38564A"/>
    <w:rsid w:val="3C411534"/>
    <w:rsid w:val="3C4A36CF"/>
    <w:rsid w:val="3C4D7FC6"/>
    <w:rsid w:val="3C57055B"/>
    <w:rsid w:val="3C584143"/>
    <w:rsid w:val="3C5A0649"/>
    <w:rsid w:val="3C5D5511"/>
    <w:rsid w:val="3C5D5718"/>
    <w:rsid w:val="3C6053AA"/>
    <w:rsid w:val="3C663472"/>
    <w:rsid w:val="3C6A1A47"/>
    <w:rsid w:val="3C6A6E3E"/>
    <w:rsid w:val="3C6B4CE4"/>
    <w:rsid w:val="3C6C1257"/>
    <w:rsid w:val="3C6D22A9"/>
    <w:rsid w:val="3C6D26E6"/>
    <w:rsid w:val="3C6D4F86"/>
    <w:rsid w:val="3C6E4611"/>
    <w:rsid w:val="3C6F39FB"/>
    <w:rsid w:val="3C6F5C49"/>
    <w:rsid w:val="3C70025C"/>
    <w:rsid w:val="3C734003"/>
    <w:rsid w:val="3C735075"/>
    <w:rsid w:val="3C762034"/>
    <w:rsid w:val="3C77244A"/>
    <w:rsid w:val="3C773AA8"/>
    <w:rsid w:val="3C783F6C"/>
    <w:rsid w:val="3C7A543E"/>
    <w:rsid w:val="3C7C68CA"/>
    <w:rsid w:val="3C805AEB"/>
    <w:rsid w:val="3C81013A"/>
    <w:rsid w:val="3C820803"/>
    <w:rsid w:val="3C8638D5"/>
    <w:rsid w:val="3C88070C"/>
    <w:rsid w:val="3C893553"/>
    <w:rsid w:val="3C8C02E7"/>
    <w:rsid w:val="3C8D4D4D"/>
    <w:rsid w:val="3C8E1340"/>
    <w:rsid w:val="3C916D91"/>
    <w:rsid w:val="3C986303"/>
    <w:rsid w:val="3C990100"/>
    <w:rsid w:val="3C9B4C33"/>
    <w:rsid w:val="3C9C1B00"/>
    <w:rsid w:val="3C9C3774"/>
    <w:rsid w:val="3C9D6BB1"/>
    <w:rsid w:val="3C9E7095"/>
    <w:rsid w:val="3CA17A3D"/>
    <w:rsid w:val="3CA475A5"/>
    <w:rsid w:val="3CA54122"/>
    <w:rsid w:val="3CA85166"/>
    <w:rsid w:val="3CAE0373"/>
    <w:rsid w:val="3CAE3726"/>
    <w:rsid w:val="3CAF7635"/>
    <w:rsid w:val="3CB46CA8"/>
    <w:rsid w:val="3CB576A3"/>
    <w:rsid w:val="3CB756A4"/>
    <w:rsid w:val="3CBB4FA9"/>
    <w:rsid w:val="3CBC71F7"/>
    <w:rsid w:val="3CBE3F34"/>
    <w:rsid w:val="3CBF03CD"/>
    <w:rsid w:val="3CC06070"/>
    <w:rsid w:val="3CC069F2"/>
    <w:rsid w:val="3CC433D7"/>
    <w:rsid w:val="3CC9197E"/>
    <w:rsid w:val="3CC94A12"/>
    <w:rsid w:val="3CCB1797"/>
    <w:rsid w:val="3CD81277"/>
    <w:rsid w:val="3CD927D3"/>
    <w:rsid w:val="3CDB2418"/>
    <w:rsid w:val="3CDD45F6"/>
    <w:rsid w:val="3CDD641E"/>
    <w:rsid w:val="3CDD6F13"/>
    <w:rsid w:val="3CE03540"/>
    <w:rsid w:val="3CEB0CD8"/>
    <w:rsid w:val="3CF012B5"/>
    <w:rsid w:val="3CF10224"/>
    <w:rsid w:val="3CF10A63"/>
    <w:rsid w:val="3CF55937"/>
    <w:rsid w:val="3CFB03F3"/>
    <w:rsid w:val="3D05649D"/>
    <w:rsid w:val="3D0918B6"/>
    <w:rsid w:val="3D0D0F5F"/>
    <w:rsid w:val="3D0E2650"/>
    <w:rsid w:val="3D0E7B96"/>
    <w:rsid w:val="3D13316C"/>
    <w:rsid w:val="3D1C3A7C"/>
    <w:rsid w:val="3D24596E"/>
    <w:rsid w:val="3D2558DA"/>
    <w:rsid w:val="3D283331"/>
    <w:rsid w:val="3D2D5705"/>
    <w:rsid w:val="3D2E57FB"/>
    <w:rsid w:val="3D310462"/>
    <w:rsid w:val="3D3256F4"/>
    <w:rsid w:val="3D344D4E"/>
    <w:rsid w:val="3D362CDD"/>
    <w:rsid w:val="3D3A74A4"/>
    <w:rsid w:val="3D4206BE"/>
    <w:rsid w:val="3D433BE3"/>
    <w:rsid w:val="3D4410E3"/>
    <w:rsid w:val="3D4F1820"/>
    <w:rsid w:val="3D505E2B"/>
    <w:rsid w:val="3D54620E"/>
    <w:rsid w:val="3D5D13B1"/>
    <w:rsid w:val="3D5D7EC0"/>
    <w:rsid w:val="3D6C2810"/>
    <w:rsid w:val="3D6C7D6A"/>
    <w:rsid w:val="3D731831"/>
    <w:rsid w:val="3D7545C9"/>
    <w:rsid w:val="3D754970"/>
    <w:rsid w:val="3D757B20"/>
    <w:rsid w:val="3D761B1D"/>
    <w:rsid w:val="3D7845E4"/>
    <w:rsid w:val="3D78514D"/>
    <w:rsid w:val="3D7877C7"/>
    <w:rsid w:val="3D7E0416"/>
    <w:rsid w:val="3D806AC3"/>
    <w:rsid w:val="3D837D75"/>
    <w:rsid w:val="3D8438BD"/>
    <w:rsid w:val="3D8517F9"/>
    <w:rsid w:val="3D8B02DF"/>
    <w:rsid w:val="3D965F28"/>
    <w:rsid w:val="3D9A5C4B"/>
    <w:rsid w:val="3D9E5E72"/>
    <w:rsid w:val="3DA009B3"/>
    <w:rsid w:val="3DA009CC"/>
    <w:rsid w:val="3DA46F15"/>
    <w:rsid w:val="3DA54FB2"/>
    <w:rsid w:val="3DA5644E"/>
    <w:rsid w:val="3DAB1915"/>
    <w:rsid w:val="3DAC0D28"/>
    <w:rsid w:val="3DB0613C"/>
    <w:rsid w:val="3DB41201"/>
    <w:rsid w:val="3DB65014"/>
    <w:rsid w:val="3DB728EA"/>
    <w:rsid w:val="3DB9219D"/>
    <w:rsid w:val="3DB9249A"/>
    <w:rsid w:val="3DBB5475"/>
    <w:rsid w:val="3DBC3CE2"/>
    <w:rsid w:val="3DBF4FE8"/>
    <w:rsid w:val="3DC118EF"/>
    <w:rsid w:val="3DC23F08"/>
    <w:rsid w:val="3DC33340"/>
    <w:rsid w:val="3DCA7A31"/>
    <w:rsid w:val="3DCB0D5F"/>
    <w:rsid w:val="3DCE0A89"/>
    <w:rsid w:val="3DCE671C"/>
    <w:rsid w:val="3DCF1960"/>
    <w:rsid w:val="3DD02B71"/>
    <w:rsid w:val="3DD10E6B"/>
    <w:rsid w:val="3DD36973"/>
    <w:rsid w:val="3DD841B7"/>
    <w:rsid w:val="3DDA347F"/>
    <w:rsid w:val="3DDB2B21"/>
    <w:rsid w:val="3DDC6D31"/>
    <w:rsid w:val="3DDF1194"/>
    <w:rsid w:val="3DE0651C"/>
    <w:rsid w:val="3DE107A0"/>
    <w:rsid w:val="3DE121B4"/>
    <w:rsid w:val="3DE21CE1"/>
    <w:rsid w:val="3DE413BA"/>
    <w:rsid w:val="3DE51DA2"/>
    <w:rsid w:val="3DE637C5"/>
    <w:rsid w:val="3DE64097"/>
    <w:rsid w:val="3DE67BD3"/>
    <w:rsid w:val="3DE67F19"/>
    <w:rsid w:val="3DF145BF"/>
    <w:rsid w:val="3DF35996"/>
    <w:rsid w:val="3DF478B5"/>
    <w:rsid w:val="3DF6113A"/>
    <w:rsid w:val="3DF70567"/>
    <w:rsid w:val="3DF910E4"/>
    <w:rsid w:val="3DF94BFE"/>
    <w:rsid w:val="3DFF73BD"/>
    <w:rsid w:val="3E016B6E"/>
    <w:rsid w:val="3E0328BF"/>
    <w:rsid w:val="3E0441D4"/>
    <w:rsid w:val="3E0609B6"/>
    <w:rsid w:val="3E0C66FB"/>
    <w:rsid w:val="3E0F1CFB"/>
    <w:rsid w:val="3E111D45"/>
    <w:rsid w:val="3E1565B5"/>
    <w:rsid w:val="3E162F5B"/>
    <w:rsid w:val="3E1B0CF6"/>
    <w:rsid w:val="3E1B763A"/>
    <w:rsid w:val="3E1D490C"/>
    <w:rsid w:val="3E1F67AC"/>
    <w:rsid w:val="3E21192C"/>
    <w:rsid w:val="3E274220"/>
    <w:rsid w:val="3E277D4A"/>
    <w:rsid w:val="3E296382"/>
    <w:rsid w:val="3E302D9C"/>
    <w:rsid w:val="3E304585"/>
    <w:rsid w:val="3E343E9B"/>
    <w:rsid w:val="3E356221"/>
    <w:rsid w:val="3E374163"/>
    <w:rsid w:val="3E3A70CB"/>
    <w:rsid w:val="3E3D4614"/>
    <w:rsid w:val="3E3F5512"/>
    <w:rsid w:val="3E403804"/>
    <w:rsid w:val="3E431E7B"/>
    <w:rsid w:val="3E451A9D"/>
    <w:rsid w:val="3E4E6604"/>
    <w:rsid w:val="3E4E6CDE"/>
    <w:rsid w:val="3E4F6FC8"/>
    <w:rsid w:val="3E513A70"/>
    <w:rsid w:val="3E530307"/>
    <w:rsid w:val="3E535F39"/>
    <w:rsid w:val="3E56265A"/>
    <w:rsid w:val="3E5E230C"/>
    <w:rsid w:val="3E5F25B3"/>
    <w:rsid w:val="3E5F6DF9"/>
    <w:rsid w:val="3E633790"/>
    <w:rsid w:val="3E6719E7"/>
    <w:rsid w:val="3E74301D"/>
    <w:rsid w:val="3E74610F"/>
    <w:rsid w:val="3E79217F"/>
    <w:rsid w:val="3E7D2494"/>
    <w:rsid w:val="3E7D7398"/>
    <w:rsid w:val="3E850395"/>
    <w:rsid w:val="3E852C85"/>
    <w:rsid w:val="3E8F5775"/>
    <w:rsid w:val="3E9100F5"/>
    <w:rsid w:val="3E921F0F"/>
    <w:rsid w:val="3E951121"/>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E458A4"/>
    <w:rsid w:val="3EF076C8"/>
    <w:rsid w:val="3EF42362"/>
    <w:rsid w:val="3EF55FBB"/>
    <w:rsid w:val="3EF66E9E"/>
    <w:rsid w:val="3EF9253B"/>
    <w:rsid w:val="3EFD78BA"/>
    <w:rsid w:val="3F003B68"/>
    <w:rsid w:val="3F0815F1"/>
    <w:rsid w:val="3F0B388C"/>
    <w:rsid w:val="3F0C0BE0"/>
    <w:rsid w:val="3F0D0365"/>
    <w:rsid w:val="3F0E18F3"/>
    <w:rsid w:val="3F117991"/>
    <w:rsid w:val="3F17316C"/>
    <w:rsid w:val="3F1B0C01"/>
    <w:rsid w:val="3F210B8F"/>
    <w:rsid w:val="3F21797C"/>
    <w:rsid w:val="3F2228BB"/>
    <w:rsid w:val="3F262C3C"/>
    <w:rsid w:val="3F2B11BF"/>
    <w:rsid w:val="3F2C464B"/>
    <w:rsid w:val="3F2C65EA"/>
    <w:rsid w:val="3F3301BA"/>
    <w:rsid w:val="3F3375E9"/>
    <w:rsid w:val="3F345AC1"/>
    <w:rsid w:val="3F3B6E0A"/>
    <w:rsid w:val="3F3C6BA0"/>
    <w:rsid w:val="3F3F1578"/>
    <w:rsid w:val="3F413714"/>
    <w:rsid w:val="3F484DDE"/>
    <w:rsid w:val="3F4919B8"/>
    <w:rsid w:val="3F5323A7"/>
    <w:rsid w:val="3F575CF6"/>
    <w:rsid w:val="3F5954A7"/>
    <w:rsid w:val="3F595A74"/>
    <w:rsid w:val="3F5F1E71"/>
    <w:rsid w:val="3F6249EF"/>
    <w:rsid w:val="3F6A75F8"/>
    <w:rsid w:val="3F6D7287"/>
    <w:rsid w:val="3F6E46A4"/>
    <w:rsid w:val="3F70733E"/>
    <w:rsid w:val="3F72473B"/>
    <w:rsid w:val="3F744FC7"/>
    <w:rsid w:val="3F795109"/>
    <w:rsid w:val="3F7E608C"/>
    <w:rsid w:val="3F853893"/>
    <w:rsid w:val="3F854DE0"/>
    <w:rsid w:val="3F863A07"/>
    <w:rsid w:val="3F88589C"/>
    <w:rsid w:val="3F8A683D"/>
    <w:rsid w:val="3F8B0FF0"/>
    <w:rsid w:val="3F8C132E"/>
    <w:rsid w:val="3F8F06C2"/>
    <w:rsid w:val="3F9362BF"/>
    <w:rsid w:val="3F937D3F"/>
    <w:rsid w:val="3F9503C3"/>
    <w:rsid w:val="3F952B01"/>
    <w:rsid w:val="3F972DFE"/>
    <w:rsid w:val="3F982F2C"/>
    <w:rsid w:val="3F993301"/>
    <w:rsid w:val="3F9B40F5"/>
    <w:rsid w:val="3F9D7BD2"/>
    <w:rsid w:val="3F9E0741"/>
    <w:rsid w:val="3FA45ACD"/>
    <w:rsid w:val="3FA51106"/>
    <w:rsid w:val="3FAB5529"/>
    <w:rsid w:val="3FB32F4A"/>
    <w:rsid w:val="3FB57686"/>
    <w:rsid w:val="3FB62C2C"/>
    <w:rsid w:val="3FBA2BB3"/>
    <w:rsid w:val="3FBD391E"/>
    <w:rsid w:val="3FBF3ABE"/>
    <w:rsid w:val="3FC652E6"/>
    <w:rsid w:val="3FCB1398"/>
    <w:rsid w:val="3FCD6896"/>
    <w:rsid w:val="3FD31F1C"/>
    <w:rsid w:val="3FD470B3"/>
    <w:rsid w:val="3FD801CC"/>
    <w:rsid w:val="3FDC259C"/>
    <w:rsid w:val="3FDD33A6"/>
    <w:rsid w:val="3FE80B3E"/>
    <w:rsid w:val="3FE8448F"/>
    <w:rsid w:val="3FEB4FBA"/>
    <w:rsid w:val="3FED036C"/>
    <w:rsid w:val="3FEE16BD"/>
    <w:rsid w:val="3FF2578F"/>
    <w:rsid w:val="3FF3291D"/>
    <w:rsid w:val="3FF35183"/>
    <w:rsid w:val="3FF4490F"/>
    <w:rsid w:val="3FFB7550"/>
    <w:rsid w:val="4003101B"/>
    <w:rsid w:val="40040E62"/>
    <w:rsid w:val="400411AB"/>
    <w:rsid w:val="40097ED4"/>
    <w:rsid w:val="400F1A7E"/>
    <w:rsid w:val="4013650D"/>
    <w:rsid w:val="40224723"/>
    <w:rsid w:val="4024031F"/>
    <w:rsid w:val="402769AB"/>
    <w:rsid w:val="4029301D"/>
    <w:rsid w:val="40297D18"/>
    <w:rsid w:val="402C7086"/>
    <w:rsid w:val="403403F4"/>
    <w:rsid w:val="4036300F"/>
    <w:rsid w:val="40373485"/>
    <w:rsid w:val="40374A52"/>
    <w:rsid w:val="403A0C68"/>
    <w:rsid w:val="40420FB3"/>
    <w:rsid w:val="40427926"/>
    <w:rsid w:val="404465A7"/>
    <w:rsid w:val="40465DB4"/>
    <w:rsid w:val="404A2B45"/>
    <w:rsid w:val="404B727B"/>
    <w:rsid w:val="4051638A"/>
    <w:rsid w:val="4053273E"/>
    <w:rsid w:val="40586B1A"/>
    <w:rsid w:val="40592F9A"/>
    <w:rsid w:val="405C46EC"/>
    <w:rsid w:val="40645970"/>
    <w:rsid w:val="406E640F"/>
    <w:rsid w:val="40777B57"/>
    <w:rsid w:val="407B5438"/>
    <w:rsid w:val="407D7B0B"/>
    <w:rsid w:val="40872860"/>
    <w:rsid w:val="40892C3F"/>
    <w:rsid w:val="408A4409"/>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BC7505"/>
    <w:rsid w:val="40C1207C"/>
    <w:rsid w:val="40C172AC"/>
    <w:rsid w:val="40C17E4D"/>
    <w:rsid w:val="40C55F8D"/>
    <w:rsid w:val="40C5600E"/>
    <w:rsid w:val="40C64143"/>
    <w:rsid w:val="40D13F2C"/>
    <w:rsid w:val="40D22994"/>
    <w:rsid w:val="40D31762"/>
    <w:rsid w:val="40D42663"/>
    <w:rsid w:val="40D52670"/>
    <w:rsid w:val="40DB5285"/>
    <w:rsid w:val="40E5653A"/>
    <w:rsid w:val="40E63E46"/>
    <w:rsid w:val="40E82F3F"/>
    <w:rsid w:val="40E8328F"/>
    <w:rsid w:val="40EB1510"/>
    <w:rsid w:val="40EB283F"/>
    <w:rsid w:val="40ED15CE"/>
    <w:rsid w:val="40ED530B"/>
    <w:rsid w:val="40F151FE"/>
    <w:rsid w:val="40F31A37"/>
    <w:rsid w:val="40F37EE9"/>
    <w:rsid w:val="40F522AF"/>
    <w:rsid w:val="40F81288"/>
    <w:rsid w:val="41000248"/>
    <w:rsid w:val="410419ED"/>
    <w:rsid w:val="4104397E"/>
    <w:rsid w:val="410727A8"/>
    <w:rsid w:val="410F638F"/>
    <w:rsid w:val="410F7AAD"/>
    <w:rsid w:val="41153493"/>
    <w:rsid w:val="411557D9"/>
    <w:rsid w:val="41156A94"/>
    <w:rsid w:val="411706B0"/>
    <w:rsid w:val="41175358"/>
    <w:rsid w:val="411811D5"/>
    <w:rsid w:val="41197446"/>
    <w:rsid w:val="411E4103"/>
    <w:rsid w:val="4125135B"/>
    <w:rsid w:val="4126297D"/>
    <w:rsid w:val="412911E8"/>
    <w:rsid w:val="412A3388"/>
    <w:rsid w:val="412E4433"/>
    <w:rsid w:val="412E5EFC"/>
    <w:rsid w:val="41321849"/>
    <w:rsid w:val="41330FD0"/>
    <w:rsid w:val="41362318"/>
    <w:rsid w:val="4136672A"/>
    <w:rsid w:val="41386DA4"/>
    <w:rsid w:val="413A1854"/>
    <w:rsid w:val="413C1A76"/>
    <w:rsid w:val="41422093"/>
    <w:rsid w:val="41436DA0"/>
    <w:rsid w:val="414B6D3D"/>
    <w:rsid w:val="414E5F80"/>
    <w:rsid w:val="41514E0E"/>
    <w:rsid w:val="415171FD"/>
    <w:rsid w:val="41530D2D"/>
    <w:rsid w:val="41533BDC"/>
    <w:rsid w:val="415720A4"/>
    <w:rsid w:val="41572D1B"/>
    <w:rsid w:val="41581AA2"/>
    <w:rsid w:val="4159014F"/>
    <w:rsid w:val="41604B95"/>
    <w:rsid w:val="416A0B42"/>
    <w:rsid w:val="416A0C82"/>
    <w:rsid w:val="416C1A09"/>
    <w:rsid w:val="417050B7"/>
    <w:rsid w:val="41752A7C"/>
    <w:rsid w:val="41764C27"/>
    <w:rsid w:val="417769F6"/>
    <w:rsid w:val="417C35FA"/>
    <w:rsid w:val="41803DA8"/>
    <w:rsid w:val="41814C0A"/>
    <w:rsid w:val="418436CE"/>
    <w:rsid w:val="418631C6"/>
    <w:rsid w:val="41872ED0"/>
    <w:rsid w:val="4188555A"/>
    <w:rsid w:val="418870D7"/>
    <w:rsid w:val="418B180F"/>
    <w:rsid w:val="418B65E6"/>
    <w:rsid w:val="4192500F"/>
    <w:rsid w:val="419C7CBE"/>
    <w:rsid w:val="419D0870"/>
    <w:rsid w:val="419D129A"/>
    <w:rsid w:val="419E1A88"/>
    <w:rsid w:val="419E39DD"/>
    <w:rsid w:val="41A04B67"/>
    <w:rsid w:val="41A1397B"/>
    <w:rsid w:val="41A17B3E"/>
    <w:rsid w:val="41A4134F"/>
    <w:rsid w:val="41AE7032"/>
    <w:rsid w:val="41AF65DD"/>
    <w:rsid w:val="41B10164"/>
    <w:rsid w:val="41B4102B"/>
    <w:rsid w:val="41BE631A"/>
    <w:rsid w:val="41C10F6D"/>
    <w:rsid w:val="41C34B5E"/>
    <w:rsid w:val="41C36863"/>
    <w:rsid w:val="41C40A68"/>
    <w:rsid w:val="41C64AEE"/>
    <w:rsid w:val="41C81784"/>
    <w:rsid w:val="41CE5F9C"/>
    <w:rsid w:val="41CE6C0E"/>
    <w:rsid w:val="41D102A8"/>
    <w:rsid w:val="41D34EEC"/>
    <w:rsid w:val="41D66E7D"/>
    <w:rsid w:val="41D818EF"/>
    <w:rsid w:val="41D87C00"/>
    <w:rsid w:val="41D9447A"/>
    <w:rsid w:val="41DC48D7"/>
    <w:rsid w:val="41E26577"/>
    <w:rsid w:val="41E76E0D"/>
    <w:rsid w:val="41EB650D"/>
    <w:rsid w:val="41F16692"/>
    <w:rsid w:val="41FA376E"/>
    <w:rsid w:val="41FE6CB2"/>
    <w:rsid w:val="42032AFE"/>
    <w:rsid w:val="420556C8"/>
    <w:rsid w:val="42057535"/>
    <w:rsid w:val="420C1102"/>
    <w:rsid w:val="4214720F"/>
    <w:rsid w:val="4215698E"/>
    <w:rsid w:val="421576E7"/>
    <w:rsid w:val="4217488D"/>
    <w:rsid w:val="421D56A4"/>
    <w:rsid w:val="421D7B36"/>
    <w:rsid w:val="4221530F"/>
    <w:rsid w:val="422345EF"/>
    <w:rsid w:val="42240668"/>
    <w:rsid w:val="42262DA1"/>
    <w:rsid w:val="422A1E24"/>
    <w:rsid w:val="422E486B"/>
    <w:rsid w:val="422F428A"/>
    <w:rsid w:val="42330617"/>
    <w:rsid w:val="423865E7"/>
    <w:rsid w:val="423A25B5"/>
    <w:rsid w:val="42497ED2"/>
    <w:rsid w:val="424A3927"/>
    <w:rsid w:val="424E09CD"/>
    <w:rsid w:val="42516E40"/>
    <w:rsid w:val="425668AD"/>
    <w:rsid w:val="42582F93"/>
    <w:rsid w:val="425A4600"/>
    <w:rsid w:val="4260713A"/>
    <w:rsid w:val="42607EA9"/>
    <w:rsid w:val="4265286C"/>
    <w:rsid w:val="42690B24"/>
    <w:rsid w:val="426E5B8B"/>
    <w:rsid w:val="427378E6"/>
    <w:rsid w:val="42737EF0"/>
    <w:rsid w:val="427B6471"/>
    <w:rsid w:val="427C184E"/>
    <w:rsid w:val="428260AB"/>
    <w:rsid w:val="42873566"/>
    <w:rsid w:val="42890C2F"/>
    <w:rsid w:val="428B14DB"/>
    <w:rsid w:val="428B5B04"/>
    <w:rsid w:val="428C7F47"/>
    <w:rsid w:val="42924E8D"/>
    <w:rsid w:val="42967401"/>
    <w:rsid w:val="4297748A"/>
    <w:rsid w:val="429A7FE7"/>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03FF4"/>
    <w:rsid w:val="42C14928"/>
    <w:rsid w:val="42C5009E"/>
    <w:rsid w:val="42C92A69"/>
    <w:rsid w:val="42D604C8"/>
    <w:rsid w:val="42D87724"/>
    <w:rsid w:val="42DF35C8"/>
    <w:rsid w:val="42E22316"/>
    <w:rsid w:val="42E36698"/>
    <w:rsid w:val="42E736DA"/>
    <w:rsid w:val="42E9081C"/>
    <w:rsid w:val="42EC2E29"/>
    <w:rsid w:val="42ED2458"/>
    <w:rsid w:val="42EF0CCD"/>
    <w:rsid w:val="42EF5810"/>
    <w:rsid w:val="42F1490F"/>
    <w:rsid w:val="42F25520"/>
    <w:rsid w:val="42F81BD3"/>
    <w:rsid w:val="42FA52E0"/>
    <w:rsid w:val="42FD559C"/>
    <w:rsid w:val="430B23FA"/>
    <w:rsid w:val="430D0405"/>
    <w:rsid w:val="4312542E"/>
    <w:rsid w:val="431417E6"/>
    <w:rsid w:val="4318449F"/>
    <w:rsid w:val="431F7799"/>
    <w:rsid w:val="432009E1"/>
    <w:rsid w:val="43206F9C"/>
    <w:rsid w:val="43233D79"/>
    <w:rsid w:val="432958E1"/>
    <w:rsid w:val="432E62EC"/>
    <w:rsid w:val="433429FE"/>
    <w:rsid w:val="4334351A"/>
    <w:rsid w:val="43353730"/>
    <w:rsid w:val="43396575"/>
    <w:rsid w:val="433B46C8"/>
    <w:rsid w:val="4351273E"/>
    <w:rsid w:val="4351304C"/>
    <w:rsid w:val="435661B8"/>
    <w:rsid w:val="435B7F8F"/>
    <w:rsid w:val="435C0226"/>
    <w:rsid w:val="435C3F50"/>
    <w:rsid w:val="435C677E"/>
    <w:rsid w:val="435D2A57"/>
    <w:rsid w:val="435E2E37"/>
    <w:rsid w:val="435E6B00"/>
    <w:rsid w:val="435F147C"/>
    <w:rsid w:val="43607646"/>
    <w:rsid w:val="43607AA4"/>
    <w:rsid w:val="436229EC"/>
    <w:rsid w:val="43647539"/>
    <w:rsid w:val="43664197"/>
    <w:rsid w:val="43733D13"/>
    <w:rsid w:val="4374621A"/>
    <w:rsid w:val="43757A94"/>
    <w:rsid w:val="43772AD7"/>
    <w:rsid w:val="43772BE4"/>
    <w:rsid w:val="4377334C"/>
    <w:rsid w:val="437B42D0"/>
    <w:rsid w:val="437F1B78"/>
    <w:rsid w:val="4382514B"/>
    <w:rsid w:val="43864163"/>
    <w:rsid w:val="438853F3"/>
    <w:rsid w:val="438907EF"/>
    <w:rsid w:val="438A4910"/>
    <w:rsid w:val="439223CF"/>
    <w:rsid w:val="439308B1"/>
    <w:rsid w:val="43943877"/>
    <w:rsid w:val="439936C4"/>
    <w:rsid w:val="43994328"/>
    <w:rsid w:val="439D3E7F"/>
    <w:rsid w:val="439E56DA"/>
    <w:rsid w:val="43A03519"/>
    <w:rsid w:val="43A0773A"/>
    <w:rsid w:val="43A30AD2"/>
    <w:rsid w:val="43A35347"/>
    <w:rsid w:val="43A5055C"/>
    <w:rsid w:val="43A84417"/>
    <w:rsid w:val="43A95555"/>
    <w:rsid w:val="43AA5E51"/>
    <w:rsid w:val="43B27F51"/>
    <w:rsid w:val="43BF7FC7"/>
    <w:rsid w:val="43C211B7"/>
    <w:rsid w:val="43C2164F"/>
    <w:rsid w:val="43CB596B"/>
    <w:rsid w:val="43D41C6F"/>
    <w:rsid w:val="43E232E1"/>
    <w:rsid w:val="43E567A6"/>
    <w:rsid w:val="43E627A0"/>
    <w:rsid w:val="43E801DB"/>
    <w:rsid w:val="43EA59BB"/>
    <w:rsid w:val="43F17C0D"/>
    <w:rsid w:val="43F84F4E"/>
    <w:rsid w:val="44031028"/>
    <w:rsid w:val="4406238A"/>
    <w:rsid w:val="440A5B01"/>
    <w:rsid w:val="440F71F0"/>
    <w:rsid w:val="441003F3"/>
    <w:rsid w:val="441369C8"/>
    <w:rsid w:val="44165D48"/>
    <w:rsid w:val="44186EAF"/>
    <w:rsid w:val="441C42F4"/>
    <w:rsid w:val="441F0817"/>
    <w:rsid w:val="441F1B44"/>
    <w:rsid w:val="441F3CB6"/>
    <w:rsid w:val="44201EE5"/>
    <w:rsid w:val="44230F47"/>
    <w:rsid w:val="4423221B"/>
    <w:rsid w:val="4426547A"/>
    <w:rsid w:val="44295215"/>
    <w:rsid w:val="442A33F4"/>
    <w:rsid w:val="442D597A"/>
    <w:rsid w:val="44312E08"/>
    <w:rsid w:val="4431365E"/>
    <w:rsid w:val="4431690E"/>
    <w:rsid w:val="443354E7"/>
    <w:rsid w:val="44354D70"/>
    <w:rsid w:val="44363ABF"/>
    <w:rsid w:val="44407B05"/>
    <w:rsid w:val="44465D22"/>
    <w:rsid w:val="44490D9B"/>
    <w:rsid w:val="444A4A07"/>
    <w:rsid w:val="44570940"/>
    <w:rsid w:val="44574B2B"/>
    <w:rsid w:val="44597AA8"/>
    <w:rsid w:val="445F6864"/>
    <w:rsid w:val="44614A39"/>
    <w:rsid w:val="44660907"/>
    <w:rsid w:val="44677256"/>
    <w:rsid w:val="446E2215"/>
    <w:rsid w:val="446E36E4"/>
    <w:rsid w:val="446F48BE"/>
    <w:rsid w:val="447153E4"/>
    <w:rsid w:val="44730D26"/>
    <w:rsid w:val="4473698E"/>
    <w:rsid w:val="44762A9C"/>
    <w:rsid w:val="44792B7D"/>
    <w:rsid w:val="447A4229"/>
    <w:rsid w:val="447D13CB"/>
    <w:rsid w:val="44811DFB"/>
    <w:rsid w:val="4482469A"/>
    <w:rsid w:val="44834D76"/>
    <w:rsid w:val="449049B2"/>
    <w:rsid w:val="44934238"/>
    <w:rsid w:val="44993369"/>
    <w:rsid w:val="449A124B"/>
    <w:rsid w:val="449A2278"/>
    <w:rsid w:val="449A3BBE"/>
    <w:rsid w:val="44A153A1"/>
    <w:rsid w:val="44A41705"/>
    <w:rsid w:val="44A42A17"/>
    <w:rsid w:val="44A53C78"/>
    <w:rsid w:val="44AB7230"/>
    <w:rsid w:val="44AB7AD0"/>
    <w:rsid w:val="44AE50C6"/>
    <w:rsid w:val="44AF3118"/>
    <w:rsid w:val="44AF4277"/>
    <w:rsid w:val="44B43D8F"/>
    <w:rsid w:val="44B72EFB"/>
    <w:rsid w:val="44BA0CE9"/>
    <w:rsid w:val="44BA2F8A"/>
    <w:rsid w:val="44BB1C9B"/>
    <w:rsid w:val="44C13355"/>
    <w:rsid w:val="44C207F8"/>
    <w:rsid w:val="44C27F05"/>
    <w:rsid w:val="44D40990"/>
    <w:rsid w:val="44D65CFD"/>
    <w:rsid w:val="44E50669"/>
    <w:rsid w:val="44E961E2"/>
    <w:rsid w:val="44EB164C"/>
    <w:rsid w:val="44F4601C"/>
    <w:rsid w:val="44F74C0C"/>
    <w:rsid w:val="44F90A00"/>
    <w:rsid w:val="44F91A02"/>
    <w:rsid w:val="44FB2595"/>
    <w:rsid w:val="44FE37D1"/>
    <w:rsid w:val="44FF0CD5"/>
    <w:rsid w:val="45062988"/>
    <w:rsid w:val="450655DE"/>
    <w:rsid w:val="45080466"/>
    <w:rsid w:val="450A4F92"/>
    <w:rsid w:val="4515786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D2E19"/>
    <w:rsid w:val="453F7618"/>
    <w:rsid w:val="4541568B"/>
    <w:rsid w:val="4541604F"/>
    <w:rsid w:val="45423191"/>
    <w:rsid w:val="454962E5"/>
    <w:rsid w:val="454D0A90"/>
    <w:rsid w:val="45500C3F"/>
    <w:rsid w:val="455456DA"/>
    <w:rsid w:val="4558792C"/>
    <w:rsid w:val="45597ECD"/>
    <w:rsid w:val="455A35D4"/>
    <w:rsid w:val="45631A69"/>
    <w:rsid w:val="45633430"/>
    <w:rsid w:val="45635E19"/>
    <w:rsid w:val="45650914"/>
    <w:rsid w:val="4567388B"/>
    <w:rsid w:val="45675262"/>
    <w:rsid w:val="45681FEC"/>
    <w:rsid w:val="45691AFB"/>
    <w:rsid w:val="456967CC"/>
    <w:rsid w:val="456E2A10"/>
    <w:rsid w:val="456E2FF2"/>
    <w:rsid w:val="457344AB"/>
    <w:rsid w:val="45743CAB"/>
    <w:rsid w:val="4579584D"/>
    <w:rsid w:val="457B046A"/>
    <w:rsid w:val="45845D00"/>
    <w:rsid w:val="45871AE5"/>
    <w:rsid w:val="45896527"/>
    <w:rsid w:val="458C06D4"/>
    <w:rsid w:val="45951587"/>
    <w:rsid w:val="459709F5"/>
    <w:rsid w:val="45976947"/>
    <w:rsid w:val="459D66FF"/>
    <w:rsid w:val="459F7C0E"/>
    <w:rsid w:val="45A71D2E"/>
    <w:rsid w:val="45AD646A"/>
    <w:rsid w:val="45AE45C8"/>
    <w:rsid w:val="45B317CF"/>
    <w:rsid w:val="45B50138"/>
    <w:rsid w:val="45B55619"/>
    <w:rsid w:val="45B81C9E"/>
    <w:rsid w:val="45BC136B"/>
    <w:rsid w:val="45BF4B17"/>
    <w:rsid w:val="45C34CC0"/>
    <w:rsid w:val="45C45E98"/>
    <w:rsid w:val="45C477D6"/>
    <w:rsid w:val="45C7443F"/>
    <w:rsid w:val="45CB77B5"/>
    <w:rsid w:val="45CE387D"/>
    <w:rsid w:val="45CF3D0C"/>
    <w:rsid w:val="45D21E42"/>
    <w:rsid w:val="45D6540C"/>
    <w:rsid w:val="45DA00BF"/>
    <w:rsid w:val="45DF0FD4"/>
    <w:rsid w:val="45E87C6B"/>
    <w:rsid w:val="45EB60AB"/>
    <w:rsid w:val="45F10307"/>
    <w:rsid w:val="45F234A5"/>
    <w:rsid w:val="45F70650"/>
    <w:rsid w:val="45FA1BEA"/>
    <w:rsid w:val="45FC4012"/>
    <w:rsid w:val="45FC4C31"/>
    <w:rsid w:val="45FE5C0E"/>
    <w:rsid w:val="4600101F"/>
    <w:rsid w:val="4601021B"/>
    <w:rsid w:val="46055C3D"/>
    <w:rsid w:val="460A71DA"/>
    <w:rsid w:val="460B5599"/>
    <w:rsid w:val="460C052B"/>
    <w:rsid w:val="46126101"/>
    <w:rsid w:val="46174DB8"/>
    <w:rsid w:val="461C257D"/>
    <w:rsid w:val="461E583A"/>
    <w:rsid w:val="46212468"/>
    <w:rsid w:val="46283117"/>
    <w:rsid w:val="46290F3D"/>
    <w:rsid w:val="462A26F1"/>
    <w:rsid w:val="462A5404"/>
    <w:rsid w:val="46330A6C"/>
    <w:rsid w:val="46353B16"/>
    <w:rsid w:val="46367AAC"/>
    <w:rsid w:val="46370057"/>
    <w:rsid w:val="463B1BA0"/>
    <w:rsid w:val="463B2ADE"/>
    <w:rsid w:val="46442C2E"/>
    <w:rsid w:val="464B3947"/>
    <w:rsid w:val="46532B01"/>
    <w:rsid w:val="46540E4D"/>
    <w:rsid w:val="46584184"/>
    <w:rsid w:val="4661416D"/>
    <w:rsid w:val="46630636"/>
    <w:rsid w:val="4664264C"/>
    <w:rsid w:val="46665B82"/>
    <w:rsid w:val="46687376"/>
    <w:rsid w:val="46696D7B"/>
    <w:rsid w:val="466A3D97"/>
    <w:rsid w:val="466B13E5"/>
    <w:rsid w:val="4670547D"/>
    <w:rsid w:val="467144E5"/>
    <w:rsid w:val="46736A34"/>
    <w:rsid w:val="467378A2"/>
    <w:rsid w:val="46814267"/>
    <w:rsid w:val="46822FF2"/>
    <w:rsid w:val="468431CC"/>
    <w:rsid w:val="46845983"/>
    <w:rsid w:val="46846139"/>
    <w:rsid w:val="468706E8"/>
    <w:rsid w:val="468B73C2"/>
    <w:rsid w:val="46934B28"/>
    <w:rsid w:val="4695611E"/>
    <w:rsid w:val="46A75545"/>
    <w:rsid w:val="46AB3E47"/>
    <w:rsid w:val="46AD5953"/>
    <w:rsid w:val="46AD62DE"/>
    <w:rsid w:val="46B06152"/>
    <w:rsid w:val="46B34986"/>
    <w:rsid w:val="46B56FB5"/>
    <w:rsid w:val="46B8054D"/>
    <w:rsid w:val="46B861B8"/>
    <w:rsid w:val="46C40A12"/>
    <w:rsid w:val="46C7114F"/>
    <w:rsid w:val="46CC70D8"/>
    <w:rsid w:val="46CC7F38"/>
    <w:rsid w:val="46CD4E36"/>
    <w:rsid w:val="46CF0DEB"/>
    <w:rsid w:val="46D4028D"/>
    <w:rsid w:val="46D7105C"/>
    <w:rsid w:val="46DB6A13"/>
    <w:rsid w:val="46DD5FAF"/>
    <w:rsid w:val="46DE7C78"/>
    <w:rsid w:val="46DF5460"/>
    <w:rsid w:val="46E05A23"/>
    <w:rsid w:val="46E06AAD"/>
    <w:rsid w:val="46E10088"/>
    <w:rsid w:val="46E42B8B"/>
    <w:rsid w:val="46E8617B"/>
    <w:rsid w:val="46EA398E"/>
    <w:rsid w:val="46F14E1C"/>
    <w:rsid w:val="46F273D7"/>
    <w:rsid w:val="46F431B3"/>
    <w:rsid w:val="46F46934"/>
    <w:rsid w:val="46F602AC"/>
    <w:rsid w:val="46F7125D"/>
    <w:rsid w:val="46FD6193"/>
    <w:rsid w:val="47055E0C"/>
    <w:rsid w:val="470614FC"/>
    <w:rsid w:val="470775F3"/>
    <w:rsid w:val="47091A3A"/>
    <w:rsid w:val="47094574"/>
    <w:rsid w:val="470A39CA"/>
    <w:rsid w:val="470B2DC9"/>
    <w:rsid w:val="470B390C"/>
    <w:rsid w:val="470C108A"/>
    <w:rsid w:val="4712385D"/>
    <w:rsid w:val="47143B5A"/>
    <w:rsid w:val="471B736C"/>
    <w:rsid w:val="47215B1D"/>
    <w:rsid w:val="47235B2C"/>
    <w:rsid w:val="472748E0"/>
    <w:rsid w:val="47274DE5"/>
    <w:rsid w:val="472D0460"/>
    <w:rsid w:val="472D411F"/>
    <w:rsid w:val="472E2DEC"/>
    <w:rsid w:val="473026ED"/>
    <w:rsid w:val="47324C7B"/>
    <w:rsid w:val="47340CE9"/>
    <w:rsid w:val="47382FDF"/>
    <w:rsid w:val="473833A0"/>
    <w:rsid w:val="4738492A"/>
    <w:rsid w:val="47386626"/>
    <w:rsid w:val="473916F7"/>
    <w:rsid w:val="473A2A95"/>
    <w:rsid w:val="473A3AD8"/>
    <w:rsid w:val="473B48E2"/>
    <w:rsid w:val="47440B1C"/>
    <w:rsid w:val="47461A19"/>
    <w:rsid w:val="474B033A"/>
    <w:rsid w:val="474D6B67"/>
    <w:rsid w:val="474E3CCE"/>
    <w:rsid w:val="474E5072"/>
    <w:rsid w:val="474E6EC0"/>
    <w:rsid w:val="475A014C"/>
    <w:rsid w:val="475F52A5"/>
    <w:rsid w:val="47647BF3"/>
    <w:rsid w:val="47650EFE"/>
    <w:rsid w:val="476A559E"/>
    <w:rsid w:val="476E63C6"/>
    <w:rsid w:val="47701E1E"/>
    <w:rsid w:val="47743C51"/>
    <w:rsid w:val="47760FEE"/>
    <w:rsid w:val="47762B20"/>
    <w:rsid w:val="47766D56"/>
    <w:rsid w:val="477954DD"/>
    <w:rsid w:val="477B7861"/>
    <w:rsid w:val="4780109B"/>
    <w:rsid w:val="478349BA"/>
    <w:rsid w:val="47841F84"/>
    <w:rsid w:val="478D02EE"/>
    <w:rsid w:val="478F2C52"/>
    <w:rsid w:val="47913274"/>
    <w:rsid w:val="479333F5"/>
    <w:rsid w:val="479453B5"/>
    <w:rsid w:val="47974EBF"/>
    <w:rsid w:val="479B37FB"/>
    <w:rsid w:val="479C0703"/>
    <w:rsid w:val="47A07EF9"/>
    <w:rsid w:val="47A25784"/>
    <w:rsid w:val="47A41E22"/>
    <w:rsid w:val="47A62310"/>
    <w:rsid w:val="47AA41FD"/>
    <w:rsid w:val="47AC7C90"/>
    <w:rsid w:val="47AE368F"/>
    <w:rsid w:val="47AE3E9C"/>
    <w:rsid w:val="47BD7E3A"/>
    <w:rsid w:val="47C77300"/>
    <w:rsid w:val="47D03D38"/>
    <w:rsid w:val="47D72108"/>
    <w:rsid w:val="47D735E8"/>
    <w:rsid w:val="47D73DD3"/>
    <w:rsid w:val="47D754ED"/>
    <w:rsid w:val="47D968A0"/>
    <w:rsid w:val="47DB10FF"/>
    <w:rsid w:val="47DC0A82"/>
    <w:rsid w:val="47DC5693"/>
    <w:rsid w:val="47E05908"/>
    <w:rsid w:val="47E6279E"/>
    <w:rsid w:val="47E63FE1"/>
    <w:rsid w:val="47E71B8A"/>
    <w:rsid w:val="47E72B65"/>
    <w:rsid w:val="47E73175"/>
    <w:rsid w:val="47E73DED"/>
    <w:rsid w:val="47E94F01"/>
    <w:rsid w:val="47F469EF"/>
    <w:rsid w:val="47F90017"/>
    <w:rsid w:val="47FE498C"/>
    <w:rsid w:val="47FF24E4"/>
    <w:rsid w:val="47FF743A"/>
    <w:rsid w:val="48003281"/>
    <w:rsid w:val="4802418F"/>
    <w:rsid w:val="480E23F1"/>
    <w:rsid w:val="481254AA"/>
    <w:rsid w:val="48126E12"/>
    <w:rsid w:val="48135341"/>
    <w:rsid w:val="48147DE1"/>
    <w:rsid w:val="4818087E"/>
    <w:rsid w:val="481967BC"/>
    <w:rsid w:val="48197F67"/>
    <w:rsid w:val="481D0901"/>
    <w:rsid w:val="481E2997"/>
    <w:rsid w:val="481E4905"/>
    <w:rsid w:val="48217A95"/>
    <w:rsid w:val="4822244F"/>
    <w:rsid w:val="48251E66"/>
    <w:rsid w:val="482A6776"/>
    <w:rsid w:val="482C496F"/>
    <w:rsid w:val="48303484"/>
    <w:rsid w:val="4834135F"/>
    <w:rsid w:val="48346940"/>
    <w:rsid w:val="48377CE3"/>
    <w:rsid w:val="48393F25"/>
    <w:rsid w:val="483E3DD0"/>
    <w:rsid w:val="48400252"/>
    <w:rsid w:val="48427A4D"/>
    <w:rsid w:val="48446F23"/>
    <w:rsid w:val="484E0854"/>
    <w:rsid w:val="48517833"/>
    <w:rsid w:val="48535901"/>
    <w:rsid w:val="48542AD8"/>
    <w:rsid w:val="48576F86"/>
    <w:rsid w:val="485B7A09"/>
    <w:rsid w:val="48601F1B"/>
    <w:rsid w:val="4860234E"/>
    <w:rsid w:val="48615B6E"/>
    <w:rsid w:val="48635DDB"/>
    <w:rsid w:val="486457B8"/>
    <w:rsid w:val="486C2522"/>
    <w:rsid w:val="486F23BB"/>
    <w:rsid w:val="486F725D"/>
    <w:rsid w:val="4872228E"/>
    <w:rsid w:val="48727E06"/>
    <w:rsid w:val="48761D32"/>
    <w:rsid w:val="48880174"/>
    <w:rsid w:val="488811AB"/>
    <w:rsid w:val="488F67AB"/>
    <w:rsid w:val="48915121"/>
    <w:rsid w:val="48946E42"/>
    <w:rsid w:val="48963808"/>
    <w:rsid w:val="48983085"/>
    <w:rsid w:val="489A2DBE"/>
    <w:rsid w:val="489D4DCE"/>
    <w:rsid w:val="489E0A6C"/>
    <w:rsid w:val="48A260BC"/>
    <w:rsid w:val="48A330F7"/>
    <w:rsid w:val="48A5260C"/>
    <w:rsid w:val="48A6395B"/>
    <w:rsid w:val="48A74E36"/>
    <w:rsid w:val="48AD2CB1"/>
    <w:rsid w:val="48AD72C6"/>
    <w:rsid w:val="48AF3B8C"/>
    <w:rsid w:val="48B157CB"/>
    <w:rsid w:val="48B3188D"/>
    <w:rsid w:val="48B92E68"/>
    <w:rsid w:val="48BE1954"/>
    <w:rsid w:val="48BF67E5"/>
    <w:rsid w:val="48C75FB9"/>
    <w:rsid w:val="48C8522F"/>
    <w:rsid w:val="48CB6C5A"/>
    <w:rsid w:val="48D06C71"/>
    <w:rsid w:val="48D23681"/>
    <w:rsid w:val="48DB7460"/>
    <w:rsid w:val="48DC46E1"/>
    <w:rsid w:val="48DD2F42"/>
    <w:rsid w:val="48DF5221"/>
    <w:rsid w:val="48DF6F67"/>
    <w:rsid w:val="48E14DCD"/>
    <w:rsid w:val="48E45A97"/>
    <w:rsid w:val="48E54B2D"/>
    <w:rsid w:val="48E717A3"/>
    <w:rsid w:val="48E92B4A"/>
    <w:rsid w:val="48EA2311"/>
    <w:rsid w:val="48F3299B"/>
    <w:rsid w:val="48F36F73"/>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070D6"/>
    <w:rsid w:val="49260120"/>
    <w:rsid w:val="4927154D"/>
    <w:rsid w:val="492B3A51"/>
    <w:rsid w:val="4934122F"/>
    <w:rsid w:val="493565CC"/>
    <w:rsid w:val="49390A94"/>
    <w:rsid w:val="493D13E1"/>
    <w:rsid w:val="493D4031"/>
    <w:rsid w:val="49442B61"/>
    <w:rsid w:val="49445090"/>
    <w:rsid w:val="49465877"/>
    <w:rsid w:val="494673D9"/>
    <w:rsid w:val="494B2941"/>
    <w:rsid w:val="494B3B51"/>
    <w:rsid w:val="494C4BDF"/>
    <w:rsid w:val="49511EA6"/>
    <w:rsid w:val="49556339"/>
    <w:rsid w:val="49570BCE"/>
    <w:rsid w:val="495744D2"/>
    <w:rsid w:val="4958594F"/>
    <w:rsid w:val="495B30CC"/>
    <w:rsid w:val="496037A6"/>
    <w:rsid w:val="4961566E"/>
    <w:rsid w:val="49617ED5"/>
    <w:rsid w:val="49623DE1"/>
    <w:rsid w:val="496257F5"/>
    <w:rsid w:val="496654E3"/>
    <w:rsid w:val="49671C94"/>
    <w:rsid w:val="496A58C4"/>
    <w:rsid w:val="496B472D"/>
    <w:rsid w:val="496F6C3C"/>
    <w:rsid w:val="49704B16"/>
    <w:rsid w:val="49733329"/>
    <w:rsid w:val="497C4012"/>
    <w:rsid w:val="49801BB7"/>
    <w:rsid w:val="49806636"/>
    <w:rsid w:val="49822362"/>
    <w:rsid w:val="49831A30"/>
    <w:rsid w:val="498450C2"/>
    <w:rsid w:val="498574FA"/>
    <w:rsid w:val="49870CB8"/>
    <w:rsid w:val="49871D7B"/>
    <w:rsid w:val="4988097A"/>
    <w:rsid w:val="498A1EB9"/>
    <w:rsid w:val="498E7D73"/>
    <w:rsid w:val="499123DA"/>
    <w:rsid w:val="499531E3"/>
    <w:rsid w:val="49A01670"/>
    <w:rsid w:val="49A25351"/>
    <w:rsid w:val="49A5353C"/>
    <w:rsid w:val="49A61B96"/>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17C98"/>
    <w:rsid w:val="4A080E5C"/>
    <w:rsid w:val="4A0B352C"/>
    <w:rsid w:val="4A0C0468"/>
    <w:rsid w:val="4A0F3A1C"/>
    <w:rsid w:val="4A105073"/>
    <w:rsid w:val="4A1C1EE0"/>
    <w:rsid w:val="4A1C512E"/>
    <w:rsid w:val="4A1D2C8C"/>
    <w:rsid w:val="4A1E5730"/>
    <w:rsid w:val="4A1E5AFF"/>
    <w:rsid w:val="4A2070E3"/>
    <w:rsid w:val="4A210B7E"/>
    <w:rsid w:val="4A224267"/>
    <w:rsid w:val="4A24130F"/>
    <w:rsid w:val="4A2716CA"/>
    <w:rsid w:val="4A280770"/>
    <w:rsid w:val="4A294C7A"/>
    <w:rsid w:val="4A2B636B"/>
    <w:rsid w:val="4A335E86"/>
    <w:rsid w:val="4A345CFB"/>
    <w:rsid w:val="4A357040"/>
    <w:rsid w:val="4A3B0DBF"/>
    <w:rsid w:val="4A3C074A"/>
    <w:rsid w:val="4A3C6C2D"/>
    <w:rsid w:val="4A3D1BC3"/>
    <w:rsid w:val="4A3D5CBA"/>
    <w:rsid w:val="4A401246"/>
    <w:rsid w:val="4A417E42"/>
    <w:rsid w:val="4A454D21"/>
    <w:rsid w:val="4A535B24"/>
    <w:rsid w:val="4A545D35"/>
    <w:rsid w:val="4A55194D"/>
    <w:rsid w:val="4A5B1329"/>
    <w:rsid w:val="4A5B7FD1"/>
    <w:rsid w:val="4A5E737E"/>
    <w:rsid w:val="4A6159C0"/>
    <w:rsid w:val="4A631F98"/>
    <w:rsid w:val="4A6579CD"/>
    <w:rsid w:val="4A672F5C"/>
    <w:rsid w:val="4A6B6B3E"/>
    <w:rsid w:val="4A6C083F"/>
    <w:rsid w:val="4A724018"/>
    <w:rsid w:val="4A726BD6"/>
    <w:rsid w:val="4A7417EC"/>
    <w:rsid w:val="4A74295B"/>
    <w:rsid w:val="4A755FA4"/>
    <w:rsid w:val="4A756D0D"/>
    <w:rsid w:val="4A775D75"/>
    <w:rsid w:val="4A7B6771"/>
    <w:rsid w:val="4A7C187A"/>
    <w:rsid w:val="4A7F6FEC"/>
    <w:rsid w:val="4A8369E6"/>
    <w:rsid w:val="4A853B44"/>
    <w:rsid w:val="4A89373F"/>
    <w:rsid w:val="4A8D167D"/>
    <w:rsid w:val="4A8E1531"/>
    <w:rsid w:val="4A910C23"/>
    <w:rsid w:val="4A966E56"/>
    <w:rsid w:val="4A974D5B"/>
    <w:rsid w:val="4A997F8F"/>
    <w:rsid w:val="4A9C2DCD"/>
    <w:rsid w:val="4A9F1ACB"/>
    <w:rsid w:val="4AA05291"/>
    <w:rsid w:val="4AA14390"/>
    <w:rsid w:val="4AA22C7D"/>
    <w:rsid w:val="4AA877C3"/>
    <w:rsid w:val="4AAA4B07"/>
    <w:rsid w:val="4AAC0396"/>
    <w:rsid w:val="4AAE744D"/>
    <w:rsid w:val="4AB308B1"/>
    <w:rsid w:val="4AB42396"/>
    <w:rsid w:val="4AB529C0"/>
    <w:rsid w:val="4AB87BE0"/>
    <w:rsid w:val="4ABA7F00"/>
    <w:rsid w:val="4ABD6D28"/>
    <w:rsid w:val="4AC230D3"/>
    <w:rsid w:val="4AC27264"/>
    <w:rsid w:val="4AC740F5"/>
    <w:rsid w:val="4ACB13CF"/>
    <w:rsid w:val="4ACC69CB"/>
    <w:rsid w:val="4AD06C7D"/>
    <w:rsid w:val="4AD466D9"/>
    <w:rsid w:val="4AD6694F"/>
    <w:rsid w:val="4ADE4335"/>
    <w:rsid w:val="4AE243CD"/>
    <w:rsid w:val="4AE964A0"/>
    <w:rsid w:val="4AF157AF"/>
    <w:rsid w:val="4AF20166"/>
    <w:rsid w:val="4AF250F4"/>
    <w:rsid w:val="4AF30717"/>
    <w:rsid w:val="4B002C3A"/>
    <w:rsid w:val="4B026804"/>
    <w:rsid w:val="4B03068A"/>
    <w:rsid w:val="4B0346BA"/>
    <w:rsid w:val="4B04025E"/>
    <w:rsid w:val="4B045160"/>
    <w:rsid w:val="4B052A2F"/>
    <w:rsid w:val="4B055C00"/>
    <w:rsid w:val="4B0A2867"/>
    <w:rsid w:val="4B0C0DD8"/>
    <w:rsid w:val="4B135609"/>
    <w:rsid w:val="4B1606EF"/>
    <w:rsid w:val="4B1C67FA"/>
    <w:rsid w:val="4B1D2051"/>
    <w:rsid w:val="4B206A6B"/>
    <w:rsid w:val="4B297805"/>
    <w:rsid w:val="4B2B7BEF"/>
    <w:rsid w:val="4B2C4BDE"/>
    <w:rsid w:val="4B2C6873"/>
    <w:rsid w:val="4B3529AA"/>
    <w:rsid w:val="4B3C403E"/>
    <w:rsid w:val="4B3D64CE"/>
    <w:rsid w:val="4B417217"/>
    <w:rsid w:val="4B426FC8"/>
    <w:rsid w:val="4B4A1E20"/>
    <w:rsid w:val="4B4B77CC"/>
    <w:rsid w:val="4B4F2FCA"/>
    <w:rsid w:val="4B4F3F08"/>
    <w:rsid w:val="4B585189"/>
    <w:rsid w:val="4B594B62"/>
    <w:rsid w:val="4B595225"/>
    <w:rsid w:val="4B5B261F"/>
    <w:rsid w:val="4B6305EB"/>
    <w:rsid w:val="4B643275"/>
    <w:rsid w:val="4B687FD4"/>
    <w:rsid w:val="4B741C5B"/>
    <w:rsid w:val="4B7831B7"/>
    <w:rsid w:val="4B811257"/>
    <w:rsid w:val="4B816D3B"/>
    <w:rsid w:val="4B821B36"/>
    <w:rsid w:val="4B827CCC"/>
    <w:rsid w:val="4B83233B"/>
    <w:rsid w:val="4B8A674C"/>
    <w:rsid w:val="4B8F2EB1"/>
    <w:rsid w:val="4B924EC9"/>
    <w:rsid w:val="4B9419F7"/>
    <w:rsid w:val="4B9470E1"/>
    <w:rsid w:val="4B985B74"/>
    <w:rsid w:val="4B9B0E7F"/>
    <w:rsid w:val="4B9E2880"/>
    <w:rsid w:val="4BA14908"/>
    <w:rsid w:val="4BA96810"/>
    <w:rsid w:val="4BAC02EC"/>
    <w:rsid w:val="4BAD645F"/>
    <w:rsid w:val="4BAF24E2"/>
    <w:rsid w:val="4BAF7626"/>
    <w:rsid w:val="4BB75525"/>
    <w:rsid w:val="4BBA5A6C"/>
    <w:rsid w:val="4BBE10A9"/>
    <w:rsid w:val="4BC7200D"/>
    <w:rsid w:val="4BCA66FC"/>
    <w:rsid w:val="4BCA7F29"/>
    <w:rsid w:val="4BD306E4"/>
    <w:rsid w:val="4BD379E9"/>
    <w:rsid w:val="4BD62466"/>
    <w:rsid w:val="4BDD394A"/>
    <w:rsid w:val="4BDF3626"/>
    <w:rsid w:val="4BE23FF0"/>
    <w:rsid w:val="4BE27C81"/>
    <w:rsid w:val="4BED0DF8"/>
    <w:rsid w:val="4BF03E60"/>
    <w:rsid w:val="4BF178E8"/>
    <w:rsid w:val="4BF644B2"/>
    <w:rsid w:val="4BFD1A3C"/>
    <w:rsid w:val="4C0074CC"/>
    <w:rsid w:val="4C021DD3"/>
    <w:rsid w:val="4C053F9C"/>
    <w:rsid w:val="4C057789"/>
    <w:rsid w:val="4C060683"/>
    <w:rsid w:val="4C090003"/>
    <w:rsid w:val="4C0E4DDE"/>
    <w:rsid w:val="4C0F1FA0"/>
    <w:rsid w:val="4C1A44FD"/>
    <w:rsid w:val="4C1B4CDE"/>
    <w:rsid w:val="4C1B6E3F"/>
    <w:rsid w:val="4C1D30A7"/>
    <w:rsid w:val="4C1E162E"/>
    <w:rsid w:val="4C1E4551"/>
    <w:rsid w:val="4C1F400D"/>
    <w:rsid w:val="4C2013C6"/>
    <w:rsid w:val="4C222801"/>
    <w:rsid w:val="4C233E2F"/>
    <w:rsid w:val="4C2744DE"/>
    <w:rsid w:val="4C2B02A7"/>
    <w:rsid w:val="4C2C0EBD"/>
    <w:rsid w:val="4C2D318E"/>
    <w:rsid w:val="4C366339"/>
    <w:rsid w:val="4C414B8D"/>
    <w:rsid w:val="4C4416FF"/>
    <w:rsid w:val="4C443324"/>
    <w:rsid w:val="4C453AD5"/>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71705A"/>
    <w:rsid w:val="4C734A5D"/>
    <w:rsid w:val="4C745171"/>
    <w:rsid w:val="4C745B34"/>
    <w:rsid w:val="4C750FB7"/>
    <w:rsid w:val="4C7B0F88"/>
    <w:rsid w:val="4C7C25EF"/>
    <w:rsid w:val="4C804B21"/>
    <w:rsid w:val="4C83194C"/>
    <w:rsid w:val="4C847498"/>
    <w:rsid w:val="4C8B2D43"/>
    <w:rsid w:val="4C8D327F"/>
    <w:rsid w:val="4C8E5A77"/>
    <w:rsid w:val="4C907BF3"/>
    <w:rsid w:val="4C917563"/>
    <w:rsid w:val="4C922679"/>
    <w:rsid w:val="4C92692A"/>
    <w:rsid w:val="4C95633A"/>
    <w:rsid w:val="4C9A62D2"/>
    <w:rsid w:val="4C9B3D8F"/>
    <w:rsid w:val="4C9D4E3B"/>
    <w:rsid w:val="4CA5226F"/>
    <w:rsid w:val="4CA777A5"/>
    <w:rsid w:val="4CAA28BF"/>
    <w:rsid w:val="4CAD1D03"/>
    <w:rsid w:val="4CB00B98"/>
    <w:rsid w:val="4CB77F7C"/>
    <w:rsid w:val="4CBB7157"/>
    <w:rsid w:val="4CBC0069"/>
    <w:rsid w:val="4CBE1FB4"/>
    <w:rsid w:val="4CBE4327"/>
    <w:rsid w:val="4CBF5365"/>
    <w:rsid w:val="4CC0313C"/>
    <w:rsid w:val="4CCD23D3"/>
    <w:rsid w:val="4CCF711C"/>
    <w:rsid w:val="4CD002C5"/>
    <w:rsid w:val="4CD10F14"/>
    <w:rsid w:val="4CD50CA4"/>
    <w:rsid w:val="4CD652AC"/>
    <w:rsid w:val="4CDE493D"/>
    <w:rsid w:val="4CDF1E61"/>
    <w:rsid w:val="4CE120D1"/>
    <w:rsid w:val="4CE1210C"/>
    <w:rsid w:val="4CE5674C"/>
    <w:rsid w:val="4CE65120"/>
    <w:rsid w:val="4CE953A1"/>
    <w:rsid w:val="4CE96F6F"/>
    <w:rsid w:val="4CEA05FD"/>
    <w:rsid w:val="4CEC147B"/>
    <w:rsid w:val="4CEE2310"/>
    <w:rsid w:val="4CEF2159"/>
    <w:rsid w:val="4CF21274"/>
    <w:rsid w:val="4CF24A2D"/>
    <w:rsid w:val="4CFF26AB"/>
    <w:rsid w:val="4D07047F"/>
    <w:rsid w:val="4D074256"/>
    <w:rsid w:val="4D0B4433"/>
    <w:rsid w:val="4D1229CC"/>
    <w:rsid w:val="4D133A14"/>
    <w:rsid w:val="4D171CA2"/>
    <w:rsid w:val="4D186AB8"/>
    <w:rsid w:val="4D1A5DA8"/>
    <w:rsid w:val="4D210FEA"/>
    <w:rsid w:val="4D243C2E"/>
    <w:rsid w:val="4D2455C8"/>
    <w:rsid w:val="4D2D3744"/>
    <w:rsid w:val="4D2D48CF"/>
    <w:rsid w:val="4D2D7483"/>
    <w:rsid w:val="4D2D7C2A"/>
    <w:rsid w:val="4D327C82"/>
    <w:rsid w:val="4D357B50"/>
    <w:rsid w:val="4D3B0776"/>
    <w:rsid w:val="4D3B78D6"/>
    <w:rsid w:val="4D3C6DD0"/>
    <w:rsid w:val="4D3C6E85"/>
    <w:rsid w:val="4D452E9A"/>
    <w:rsid w:val="4D4915C0"/>
    <w:rsid w:val="4D497A50"/>
    <w:rsid w:val="4D4E1B73"/>
    <w:rsid w:val="4D5448EE"/>
    <w:rsid w:val="4D547B90"/>
    <w:rsid w:val="4D5545A3"/>
    <w:rsid w:val="4D56242D"/>
    <w:rsid w:val="4D5742F7"/>
    <w:rsid w:val="4D5816C9"/>
    <w:rsid w:val="4D5D4E7C"/>
    <w:rsid w:val="4D5E0D8B"/>
    <w:rsid w:val="4D5E313C"/>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66EF9"/>
    <w:rsid w:val="4D8808E0"/>
    <w:rsid w:val="4D8A3A34"/>
    <w:rsid w:val="4D8C2260"/>
    <w:rsid w:val="4D8D7123"/>
    <w:rsid w:val="4D931B21"/>
    <w:rsid w:val="4D947DEA"/>
    <w:rsid w:val="4D962DD6"/>
    <w:rsid w:val="4D981807"/>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B6B69"/>
    <w:rsid w:val="4DDE609A"/>
    <w:rsid w:val="4DE100E7"/>
    <w:rsid w:val="4DE52367"/>
    <w:rsid w:val="4DE961A1"/>
    <w:rsid w:val="4DEE222F"/>
    <w:rsid w:val="4DF56404"/>
    <w:rsid w:val="4DF57D5B"/>
    <w:rsid w:val="4DF869E7"/>
    <w:rsid w:val="4DF9057F"/>
    <w:rsid w:val="4DFB05FF"/>
    <w:rsid w:val="4DFB4AE2"/>
    <w:rsid w:val="4E0579FF"/>
    <w:rsid w:val="4E06445E"/>
    <w:rsid w:val="4E0A3C50"/>
    <w:rsid w:val="4E0D58F7"/>
    <w:rsid w:val="4E0F2BD3"/>
    <w:rsid w:val="4E101469"/>
    <w:rsid w:val="4E144EFE"/>
    <w:rsid w:val="4E17118C"/>
    <w:rsid w:val="4E172296"/>
    <w:rsid w:val="4E1B2345"/>
    <w:rsid w:val="4E225167"/>
    <w:rsid w:val="4E2530FC"/>
    <w:rsid w:val="4E31287B"/>
    <w:rsid w:val="4E357F6B"/>
    <w:rsid w:val="4E371BF7"/>
    <w:rsid w:val="4E387B7B"/>
    <w:rsid w:val="4E4268A0"/>
    <w:rsid w:val="4E450263"/>
    <w:rsid w:val="4E467BC9"/>
    <w:rsid w:val="4E48023D"/>
    <w:rsid w:val="4E4A43DD"/>
    <w:rsid w:val="4E4B6E3D"/>
    <w:rsid w:val="4E4D33C9"/>
    <w:rsid w:val="4E5516ED"/>
    <w:rsid w:val="4E5B1BFD"/>
    <w:rsid w:val="4E5C715A"/>
    <w:rsid w:val="4E5E1F38"/>
    <w:rsid w:val="4E5F36B7"/>
    <w:rsid w:val="4E6C140A"/>
    <w:rsid w:val="4E6C617F"/>
    <w:rsid w:val="4E6D4DA7"/>
    <w:rsid w:val="4E7964A9"/>
    <w:rsid w:val="4E7D1F26"/>
    <w:rsid w:val="4E7F10F7"/>
    <w:rsid w:val="4E833A1C"/>
    <w:rsid w:val="4E8B5727"/>
    <w:rsid w:val="4E8D5B77"/>
    <w:rsid w:val="4E9A16A3"/>
    <w:rsid w:val="4E9F5822"/>
    <w:rsid w:val="4E9F6EED"/>
    <w:rsid w:val="4EA303F4"/>
    <w:rsid w:val="4EA4727C"/>
    <w:rsid w:val="4EA62C4C"/>
    <w:rsid w:val="4EA956D7"/>
    <w:rsid w:val="4EAB35D7"/>
    <w:rsid w:val="4EAB4013"/>
    <w:rsid w:val="4EAD248B"/>
    <w:rsid w:val="4EAD5507"/>
    <w:rsid w:val="4EB03A28"/>
    <w:rsid w:val="4EB37DFC"/>
    <w:rsid w:val="4EB54156"/>
    <w:rsid w:val="4EB60216"/>
    <w:rsid w:val="4EBB7465"/>
    <w:rsid w:val="4EBC593E"/>
    <w:rsid w:val="4EBE5B79"/>
    <w:rsid w:val="4EBF4430"/>
    <w:rsid w:val="4EC741A5"/>
    <w:rsid w:val="4EC92108"/>
    <w:rsid w:val="4ECA3468"/>
    <w:rsid w:val="4ECF08A6"/>
    <w:rsid w:val="4ED208AF"/>
    <w:rsid w:val="4ED765C7"/>
    <w:rsid w:val="4ED77782"/>
    <w:rsid w:val="4ED86F11"/>
    <w:rsid w:val="4ED94CBD"/>
    <w:rsid w:val="4EDC0D48"/>
    <w:rsid w:val="4EE47050"/>
    <w:rsid w:val="4EEA0EBA"/>
    <w:rsid w:val="4EEC45A6"/>
    <w:rsid w:val="4EED1C0E"/>
    <w:rsid w:val="4EED6A77"/>
    <w:rsid w:val="4EEE2451"/>
    <w:rsid w:val="4EEE7018"/>
    <w:rsid w:val="4EF011D4"/>
    <w:rsid w:val="4EF643AA"/>
    <w:rsid w:val="4EF824C8"/>
    <w:rsid w:val="4EF86446"/>
    <w:rsid w:val="4EFF1477"/>
    <w:rsid w:val="4F016373"/>
    <w:rsid w:val="4F02300A"/>
    <w:rsid w:val="4F0536FA"/>
    <w:rsid w:val="4F077F43"/>
    <w:rsid w:val="4F0C4236"/>
    <w:rsid w:val="4F0F3E16"/>
    <w:rsid w:val="4F0F7DBC"/>
    <w:rsid w:val="4F1003A1"/>
    <w:rsid w:val="4F12098A"/>
    <w:rsid w:val="4F13577D"/>
    <w:rsid w:val="4F1A0622"/>
    <w:rsid w:val="4F1E4099"/>
    <w:rsid w:val="4F1E74EE"/>
    <w:rsid w:val="4F1F07A5"/>
    <w:rsid w:val="4F222296"/>
    <w:rsid w:val="4F232152"/>
    <w:rsid w:val="4F247513"/>
    <w:rsid w:val="4F256656"/>
    <w:rsid w:val="4F256AC6"/>
    <w:rsid w:val="4F2F25C7"/>
    <w:rsid w:val="4F312150"/>
    <w:rsid w:val="4F333DDA"/>
    <w:rsid w:val="4F363754"/>
    <w:rsid w:val="4F394923"/>
    <w:rsid w:val="4F3B3972"/>
    <w:rsid w:val="4F3B5033"/>
    <w:rsid w:val="4F40472E"/>
    <w:rsid w:val="4F4078EF"/>
    <w:rsid w:val="4F4331DE"/>
    <w:rsid w:val="4F4373C1"/>
    <w:rsid w:val="4F442E00"/>
    <w:rsid w:val="4F465945"/>
    <w:rsid w:val="4F4B0DFD"/>
    <w:rsid w:val="4F4B1F01"/>
    <w:rsid w:val="4F4B3C13"/>
    <w:rsid w:val="4F4D5DDB"/>
    <w:rsid w:val="4F4D7D3A"/>
    <w:rsid w:val="4F515151"/>
    <w:rsid w:val="4F581713"/>
    <w:rsid w:val="4F5A2231"/>
    <w:rsid w:val="4F5D4209"/>
    <w:rsid w:val="4F636456"/>
    <w:rsid w:val="4F645321"/>
    <w:rsid w:val="4F67312A"/>
    <w:rsid w:val="4F7457B4"/>
    <w:rsid w:val="4F787187"/>
    <w:rsid w:val="4F7B78F2"/>
    <w:rsid w:val="4F7F2C82"/>
    <w:rsid w:val="4F874785"/>
    <w:rsid w:val="4F885556"/>
    <w:rsid w:val="4F8C1C07"/>
    <w:rsid w:val="4F8C6DE9"/>
    <w:rsid w:val="4F9077FD"/>
    <w:rsid w:val="4F941212"/>
    <w:rsid w:val="4F94645F"/>
    <w:rsid w:val="4F94709A"/>
    <w:rsid w:val="4F963213"/>
    <w:rsid w:val="4F970612"/>
    <w:rsid w:val="4F976963"/>
    <w:rsid w:val="4F9900E8"/>
    <w:rsid w:val="4F9E0B48"/>
    <w:rsid w:val="4FA057FA"/>
    <w:rsid w:val="4FA33F3F"/>
    <w:rsid w:val="4FA50BF5"/>
    <w:rsid w:val="4FA9162F"/>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7897"/>
    <w:rsid w:val="4FD72D6F"/>
    <w:rsid w:val="4FD77297"/>
    <w:rsid w:val="4FDB0443"/>
    <w:rsid w:val="4FDB5688"/>
    <w:rsid w:val="4FDC67FA"/>
    <w:rsid w:val="4FE465F0"/>
    <w:rsid w:val="4FE47BFB"/>
    <w:rsid w:val="4FED181D"/>
    <w:rsid w:val="4FED1BB7"/>
    <w:rsid w:val="4FF100DC"/>
    <w:rsid w:val="4FF41CCB"/>
    <w:rsid w:val="4FF45C19"/>
    <w:rsid w:val="4FF565ED"/>
    <w:rsid w:val="4FF97445"/>
    <w:rsid w:val="4FFC052E"/>
    <w:rsid w:val="4FFC363D"/>
    <w:rsid w:val="4FFC718E"/>
    <w:rsid w:val="50027A32"/>
    <w:rsid w:val="50051B4C"/>
    <w:rsid w:val="50082EF5"/>
    <w:rsid w:val="500D60A8"/>
    <w:rsid w:val="50140F0E"/>
    <w:rsid w:val="50174394"/>
    <w:rsid w:val="501A0BBE"/>
    <w:rsid w:val="501A21E0"/>
    <w:rsid w:val="501B6B9C"/>
    <w:rsid w:val="501C2AC4"/>
    <w:rsid w:val="501C5951"/>
    <w:rsid w:val="501E1C31"/>
    <w:rsid w:val="5021442D"/>
    <w:rsid w:val="502226B7"/>
    <w:rsid w:val="5034215C"/>
    <w:rsid w:val="50344279"/>
    <w:rsid w:val="503A6544"/>
    <w:rsid w:val="503C53AC"/>
    <w:rsid w:val="503D4393"/>
    <w:rsid w:val="503D5057"/>
    <w:rsid w:val="504003EC"/>
    <w:rsid w:val="5046799C"/>
    <w:rsid w:val="504B0A65"/>
    <w:rsid w:val="504D1AAD"/>
    <w:rsid w:val="504E0E9E"/>
    <w:rsid w:val="504F5613"/>
    <w:rsid w:val="5050196C"/>
    <w:rsid w:val="50535CB7"/>
    <w:rsid w:val="505679EA"/>
    <w:rsid w:val="505A0AD4"/>
    <w:rsid w:val="505A42A1"/>
    <w:rsid w:val="505B684C"/>
    <w:rsid w:val="50656BA3"/>
    <w:rsid w:val="506D3EC5"/>
    <w:rsid w:val="50715A85"/>
    <w:rsid w:val="50734618"/>
    <w:rsid w:val="5073496F"/>
    <w:rsid w:val="507D0723"/>
    <w:rsid w:val="50821FA8"/>
    <w:rsid w:val="50825850"/>
    <w:rsid w:val="5083437F"/>
    <w:rsid w:val="50892381"/>
    <w:rsid w:val="508E78AC"/>
    <w:rsid w:val="50950349"/>
    <w:rsid w:val="50984F82"/>
    <w:rsid w:val="509B0639"/>
    <w:rsid w:val="50A20EE3"/>
    <w:rsid w:val="50A37037"/>
    <w:rsid w:val="50AC70CB"/>
    <w:rsid w:val="50AD52AF"/>
    <w:rsid w:val="50B502A3"/>
    <w:rsid w:val="50B66209"/>
    <w:rsid w:val="50B91558"/>
    <w:rsid w:val="50BB34BB"/>
    <w:rsid w:val="50C6694B"/>
    <w:rsid w:val="50CB004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90158"/>
    <w:rsid w:val="50EC29BF"/>
    <w:rsid w:val="50F26C11"/>
    <w:rsid w:val="50F67EBD"/>
    <w:rsid w:val="50F74AA2"/>
    <w:rsid w:val="50F7705F"/>
    <w:rsid w:val="51075A5B"/>
    <w:rsid w:val="510B3924"/>
    <w:rsid w:val="51105275"/>
    <w:rsid w:val="511462DE"/>
    <w:rsid w:val="511934F5"/>
    <w:rsid w:val="511A650A"/>
    <w:rsid w:val="511C173D"/>
    <w:rsid w:val="511D2BDD"/>
    <w:rsid w:val="511D39C8"/>
    <w:rsid w:val="51205F70"/>
    <w:rsid w:val="51211654"/>
    <w:rsid w:val="51233DE4"/>
    <w:rsid w:val="51235774"/>
    <w:rsid w:val="51250C75"/>
    <w:rsid w:val="5125275A"/>
    <w:rsid w:val="512601C3"/>
    <w:rsid w:val="51281722"/>
    <w:rsid w:val="512951C3"/>
    <w:rsid w:val="51295D03"/>
    <w:rsid w:val="512A3D52"/>
    <w:rsid w:val="512F2FAD"/>
    <w:rsid w:val="51322FBA"/>
    <w:rsid w:val="51353C5E"/>
    <w:rsid w:val="51393A83"/>
    <w:rsid w:val="513B3DF9"/>
    <w:rsid w:val="513C658B"/>
    <w:rsid w:val="513F4B97"/>
    <w:rsid w:val="51401B57"/>
    <w:rsid w:val="51441568"/>
    <w:rsid w:val="5145236D"/>
    <w:rsid w:val="51480A97"/>
    <w:rsid w:val="514A03E9"/>
    <w:rsid w:val="514E3CC7"/>
    <w:rsid w:val="515278BC"/>
    <w:rsid w:val="515842D5"/>
    <w:rsid w:val="515934C1"/>
    <w:rsid w:val="51626D85"/>
    <w:rsid w:val="51627F0D"/>
    <w:rsid w:val="516E206D"/>
    <w:rsid w:val="51741E6C"/>
    <w:rsid w:val="51756972"/>
    <w:rsid w:val="517A63F0"/>
    <w:rsid w:val="517B7342"/>
    <w:rsid w:val="517E1E1F"/>
    <w:rsid w:val="51813564"/>
    <w:rsid w:val="51841E7F"/>
    <w:rsid w:val="51844B36"/>
    <w:rsid w:val="518A030E"/>
    <w:rsid w:val="518B1B6A"/>
    <w:rsid w:val="518B739B"/>
    <w:rsid w:val="518D6560"/>
    <w:rsid w:val="519152EA"/>
    <w:rsid w:val="519236ED"/>
    <w:rsid w:val="519410BA"/>
    <w:rsid w:val="519523A8"/>
    <w:rsid w:val="51965D8A"/>
    <w:rsid w:val="519E7457"/>
    <w:rsid w:val="519F1F6B"/>
    <w:rsid w:val="51A00807"/>
    <w:rsid w:val="51A05A23"/>
    <w:rsid w:val="51AB65B4"/>
    <w:rsid w:val="51AE2C65"/>
    <w:rsid w:val="51B11B29"/>
    <w:rsid w:val="51B43931"/>
    <w:rsid w:val="51B529B0"/>
    <w:rsid w:val="51BA76CA"/>
    <w:rsid w:val="51BC09C0"/>
    <w:rsid w:val="51BC2F4E"/>
    <w:rsid w:val="51BD7EC2"/>
    <w:rsid w:val="51C07BA0"/>
    <w:rsid w:val="51C44E72"/>
    <w:rsid w:val="51C65BC0"/>
    <w:rsid w:val="51C7106B"/>
    <w:rsid w:val="51CC7C75"/>
    <w:rsid w:val="51D34DB4"/>
    <w:rsid w:val="51D86915"/>
    <w:rsid w:val="51DA0FA7"/>
    <w:rsid w:val="51DE52CD"/>
    <w:rsid w:val="51DF7774"/>
    <w:rsid w:val="51E06710"/>
    <w:rsid w:val="51E33805"/>
    <w:rsid w:val="51EA6D87"/>
    <w:rsid w:val="51EB5F10"/>
    <w:rsid w:val="51EC7A89"/>
    <w:rsid w:val="51F870A7"/>
    <w:rsid w:val="51F950A0"/>
    <w:rsid w:val="51F967B6"/>
    <w:rsid w:val="52013C23"/>
    <w:rsid w:val="52022324"/>
    <w:rsid w:val="5205030D"/>
    <w:rsid w:val="52161438"/>
    <w:rsid w:val="5217605D"/>
    <w:rsid w:val="52180389"/>
    <w:rsid w:val="52190C24"/>
    <w:rsid w:val="52191347"/>
    <w:rsid w:val="521B4203"/>
    <w:rsid w:val="521C7D19"/>
    <w:rsid w:val="522638C7"/>
    <w:rsid w:val="5228188A"/>
    <w:rsid w:val="522A6770"/>
    <w:rsid w:val="522B75AE"/>
    <w:rsid w:val="522F191C"/>
    <w:rsid w:val="52325864"/>
    <w:rsid w:val="523302ED"/>
    <w:rsid w:val="52363194"/>
    <w:rsid w:val="52365463"/>
    <w:rsid w:val="52377A47"/>
    <w:rsid w:val="52460689"/>
    <w:rsid w:val="5247336B"/>
    <w:rsid w:val="52476405"/>
    <w:rsid w:val="524A5C68"/>
    <w:rsid w:val="524C724D"/>
    <w:rsid w:val="52532968"/>
    <w:rsid w:val="525401C2"/>
    <w:rsid w:val="52546140"/>
    <w:rsid w:val="52572361"/>
    <w:rsid w:val="525D3774"/>
    <w:rsid w:val="525F3DCF"/>
    <w:rsid w:val="525F53B1"/>
    <w:rsid w:val="526913E6"/>
    <w:rsid w:val="52734368"/>
    <w:rsid w:val="52836832"/>
    <w:rsid w:val="52843C38"/>
    <w:rsid w:val="52847FDA"/>
    <w:rsid w:val="528B7F58"/>
    <w:rsid w:val="528D6C4E"/>
    <w:rsid w:val="52983F10"/>
    <w:rsid w:val="52985187"/>
    <w:rsid w:val="529A7E86"/>
    <w:rsid w:val="529F3A66"/>
    <w:rsid w:val="52A41CB2"/>
    <w:rsid w:val="52AD335C"/>
    <w:rsid w:val="52AD4907"/>
    <w:rsid w:val="52AE7568"/>
    <w:rsid w:val="52B35288"/>
    <w:rsid w:val="52B378D5"/>
    <w:rsid w:val="52B63DBD"/>
    <w:rsid w:val="52B916BC"/>
    <w:rsid w:val="52BF41DD"/>
    <w:rsid w:val="52C055FA"/>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42816"/>
    <w:rsid w:val="52F965B2"/>
    <w:rsid w:val="52FB5446"/>
    <w:rsid w:val="52FE47A9"/>
    <w:rsid w:val="5305168A"/>
    <w:rsid w:val="53063DBD"/>
    <w:rsid w:val="530A4B3F"/>
    <w:rsid w:val="530A7885"/>
    <w:rsid w:val="53172A50"/>
    <w:rsid w:val="531A397A"/>
    <w:rsid w:val="531A546B"/>
    <w:rsid w:val="531B0D04"/>
    <w:rsid w:val="531C1B2E"/>
    <w:rsid w:val="532225EA"/>
    <w:rsid w:val="532274CE"/>
    <w:rsid w:val="53240747"/>
    <w:rsid w:val="532522FD"/>
    <w:rsid w:val="53275C7D"/>
    <w:rsid w:val="53293900"/>
    <w:rsid w:val="532D3BA5"/>
    <w:rsid w:val="53311BF2"/>
    <w:rsid w:val="53367038"/>
    <w:rsid w:val="534531B7"/>
    <w:rsid w:val="53456AB3"/>
    <w:rsid w:val="534718C6"/>
    <w:rsid w:val="53496F02"/>
    <w:rsid w:val="534D106F"/>
    <w:rsid w:val="534F4759"/>
    <w:rsid w:val="535136AE"/>
    <w:rsid w:val="535438C1"/>
    <w:rsid w:val="53553694"/>
    <w:rsid w:val="535B4844"/>
    <w:rsid w:val="536207CB"/>
    <w:rsid w:val="53624B78"/>
    <w:rsid w:val="53654541"/>
    <w:rsid w:val="53686443"/>
    <w:rsid w:val="53696FFA"/>
    <w:rsid w:val="536A4814"/>
    <w:rsid w:val="536C6848"/>
    <w:rsid w:val="536D1FA0"/>
    <w:rsid w:val="536E38B7"/>
    <w:rsid w:val="53703E13"/>
    <w:rsid w:val="53724D70"/>
    <w:rsid w:val="53752D57"/>
    <w:rsid w:val="53772DC7"/>
    <w:rsid w:val="537920B8"/>
    <w:rsid w:val="53795F74"/>
    <w:rsid w:val="537A7993"/>
    <w:rsid w:val="537E6A3D"/>
    <w:rsid w:val="537F5E0C"/>
    <w:rsid w:val="537F6AF5"/>
    <w:rsid w:val="5381746B"/>
    <w:rsid w:val="538459BE"/>
    <w:rsid w:val="53893051"/>
    <w:rsid w:val="538E4601"/>
    <w:rsid w:val="53916407"/>
    <w:rsid w:val="539263A1"/>
    <w:rsid w:val="53930D1A"/>
    <w:rsid w:val="5397293F"/>
    <w:rsid w:val="539B4140"/>
    <w:rsid w:val="53A065E4"/>
    <w:rsid w:val="53A1457E"/>
    <w:rsid w:val="53A14C76"/>
    <w:rsid w:val="53A7772A"/>
    <w:rsid w:val="53AA0AE0"/>
    <w:rsid w:val="53B151E7"/>
    <w:rsid w:val="53B5455A"/>
    <w:rsid w:val="53B61D27"/>
    <w:rsid w:val="53BB16B1"/>
    <w:rsid w:val="53BB4E26"/>
    <w:rsid w:val="53BF3327"/>
    <w:rsid w:val="53C16134"/>
    <w:rsid w:val="53C370E1"/>
    <w:rsid w:val="53C40A8B"/>
    <w:rsid w:val="53C457C1"/>
    <w:rsid w:val="53CA5F75"/>
    <w:rsid w:val="53CC1775"/>
    <w:rsid w:val="53CD21A2"/>
    <w:rsid w:val="53CF2A16"/>
    <w:rsid w:val="53D221BC"/>
    <w:rsid w:val="53D260C2"/>
    <w:rsid w:val="53D31BF0"/>
    <w:rsid w:val="53D547DC"/>
    <w:rsid w:val="53D81052"/>
    <w:rsid w:val="53DA4787"/>
    <w:rsid w:val="53DC05C0"/>
    <w:rsid w:val="53E033AC"/>
    <w:rsid w:val="53E30BD2"/>
    <w:rsid w:val="53E96863"/>
    <w:rsid w:val="53EC6CC0"/>
    <w:rsid w:val="53ED6649"/>
    <w:rsid w:val="53EE7A96"/>
    <w:rsid w:val="53F766D2"/>
    <w:rsid w:val="53F972C7"/>
    <w:rsid w:val="53FC6CB5"/>
    <w:rsid w:val="53FF07F2"/>
    <w:rsid w:val="53FF15B3"/>
    <w:rsid w:val="540053E9"/>
    <w:rsid w:val="54022730"/>
    <w:rsid w:val="54034A06"/>
    <w:rsid w:val="54047327"/>
    <w:rsid w:val="540C7023"/>
    <w:rsid w:val="540D2BC1"/>
    <w:rsid w:val="541510B4"/>
    <w:rsid w:val="541511E9"/>
    <w:rsid w:val="54161786"/>
    <w:rsid w:val="541777A3"/>
    <w:rsid w:val="541A6486"/>
    <w:rsid w:val="541B31F9"/>
    <w:rsid w:val="541C194E"/>
    <w:rsid w:val="54247E64"/>
    <w:rsid w:val="54287B8E"/>
    <w:rsid w:val="542919B1"/>
    <w:rsid w:val="542D6B57"/>
    <w:rsid w:val="543273D1"/>
    <w:rsid w:val="54332FCB"/>
    <w:rsid w:val="54362EE9"/>
    <w:rsid w:val="54372B10"/>
    <w:rsid w:val="543978AE"/>
    <w:rsid w:val="543C5229"/>
    <w:rsid w:val="54406295"/>
    <w:rsid w:val="54412BF0"/>
    <w:rsid w:val="54412D02"/>
    <w:rsid w:val="54422EDA"/>
    <w:rsid w:val="544417C9"/>
    <w:rsid w:val="54475EA1"/>
    <w:rsid w:val="54514458"/>
    <w:rsid w:val="54564266"/>
    <w:rsid w:val="545B1FA2"/>
    <w:rsid w:val="545C2441"/>
    <w:rsid w:val="545D03A3"/>
    <w:rsid w:val="545F158C"/>
    <w:rsid w:val="5460480E"/>
    <w:rsid w:val="54682008"/>
    <w:rsid w:val="546A78D3"/>
    <w:rsid w:val="546C3784"/>
    <w:rsid w:val="54754A6A"/>
    <w:rsid w:val="54763D33"/>
    <w:rsid w:val="54767E31"/>
    <w:rsid w:val="54781903"/>
    <w:rsid w:val="547F2B1F"/>
    <w:rsid w:val="54873CA0"/>
    <w:rsid w:val="54874A52"/>
    <w:rsid w:val="548A1E4E"/>
    <w:rsid w:val="548C32AB"/>
    <w:rsid w:val="548D2275"/>
    <w:rsid w:val="548D289E"/>
    <w:rsid w:val="54910BA4"/>
    <w:rsid w:val="549A0616"/>
    <w:rsid w:val="549B144B"/>
    <w:rsid w:val="549B20E6"/>
    <w:rsid w:val="549E4DCB"/>
    <w:rsid w:val="54A60315"/>
    <w:rsid w:val="54AE07B7"/>
    <w:rsid w:val="54B86248"/>
    <w:rsid w:val="54BB1089"/>
    <w:rsid w:val="54C24B82"/>
    <w:rsid w:val="54C50B9C"/>
    <w:rsid w:val="54C6714A"/>
    <w:rsid w:val="54C76ED6"/>
    <w:rsid w:val="54CA3C93"/>
    <w:rsid w:val="54CD0707"/>
    <w:rsid w:val="54D00FCE"/>
    <w:rsid w:val="54D06EFF"/>
    <w:rsid w:val="54D131E7"/>
    <w:rsid w:val="54D43A08"/>
    <w:rsid w:val="54D51870"/>
    <w:rsid w:val="54D929BD"/>
    <w:rsid w:val="54DA6B6A"/>
    <w:rsid w:val="54DF40D5"/>
    <w:rsid w:val="54E06C11"/>
    <w:rsid w:val="54E17CA8"/>
    <w:rsid w:val="54E21F4F"/>
    <w:rsid w:val="54E22A7D"/>
    <w:rsid w:val="54E57F3E"/>
    <w:rsid w:val="54E74D81"/>
    <w:rsid w:val="54E925A9"/>
    <w:rsid w:val="54E95BA4"/>
    <w:rsid w:val="54FA25E8"/>
    <w:rsid w:val="55136B1B"/>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A0A"/>
    <w:rsid w:val="55327DE8"/>
    <w:rsid w:val="55353746"/>
    <w:rsid w:val="5536380F"/>
    <w:rsid w:val="55375174"/>
    <w:rsid w:val="55396816"/>
    <w:rsid w:val="553A166A"/>
    <w:rsid w:val="553D4D07"/>
    <w:rsid w:val="55405A2E"/>
    <w:rsid w:val="554416F7"/>
    <w:rsid w:val="55463AF4"/>
    <w:rsid w:val="554A7882"/>
    <w:rsid w:val="554D7803"/>
    <w:rsid w:val="55516532"/>
    <w:rsid w:val="55540941"/>
    <w:rsid w:val="555846D7"/>
    <w:rsid w:val="55594E86"/>
    <w:rsid w:val="555A05B0"/>
    <w:rsid w:val="555B1111"/>
    <w:rsid w:val="555B2944"/>
    <w:rsid w:val="55614B24"/>
    <w:rsid w:val="55616A4F"/>
    <w:rsid w:val="5565285E"/>
    <w:rsid w:val="55694AF9"/>
    <w:rsid w:val="556C1631"/>
    <w:rsid w:val="556F7E62"/>
    <w:rsid w:val="556F7F43"/>
    <w:rsid w:val="5576748A"/>
    <w:rsid w:val="55784732"/>
    <w:rsid w:val="55792861"/>
    <w:rsid w:val="55796E3E"/>
    <w:rsid w:val="557C6EDF"/>
    <w:rsid w:val="557E71FE"/>
    <w:rsid w:val="5584057B"/>
    <w:rsid w:val="558D5021"/>
    <w:rsid w:val="558F35A7"/>
    <w:rsid w:val="55927D1F"/>
    <w:rsid w:val="55985654"/>
    <w:rsid w:val="559A4FD6"/>
    <w:rsid w:val="559A5BFB"/>
    <w:rsid w:val="55A35F7F"/>
    <w:rsid w:val="55A83C17"/>
    <w:rsid w:val="55A86FBD"/>
    <w:rsid w:val="55B353EE"/>
    <w:rsid w:val="55B85ACE"/>
    <w:rsid w:val="55B952E9"/>
    <w:rsid w:val="55BE6A5B"/>
    <w:rsid w:val="55C07A6A"/>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77B0B"/>
    <w:rsid w:val="55EE3558"/>
    <w:rsid w:val="55F34504"/>
    <w:rsid w:val="55F37805"/>
    <w:rsid w:val="55F75CA6"/>
    <w:rsid w:val="55F8394B"/>
    <w:rsid w:val="55F84691"/>
    <w:rsid w:val="55FC0227"/>
    <w:rsid w:val="55FC1DF1"/>
    <w:rsid w:val="55FD5512"/>
    <w:rsid w:val="55FD6C2D"/>
    <w:rsid w:val="55FE7359"/>
    <w:rsid w:val="56012FC1"/>
    <w:rsid w:val="5602472C"/>
    <w:rsid w:val="560B1611"/>
    <w:rsid w:val="5611754A"/>
    <w:rsid w:val="56195327"/>
    <w:rsid w:val="561978EB"/>
    <w:rsid w:val="561D0938"/>
    <w:rsid w:val="5622121F"/>
    <w:rsid w:val="562241FB"/>
    <w:rsid w:val="56254844"/>
    <w:rsid w:val="562C01AC"/>
    <w:rsid w:val="562C48A4"/>
    <w:rsid w:val="562E289A"/>
    <w:rsid w:val="56316AE5"/>
    <w:rsid w:val="5632588F"/>
    <w:rsid w:val="5635337A"/>
    <w:rsid w:val="5639222C"/>
    <w:rsid w:val="563B1048"/>
    <w:rsid w:val="563B6B45"/>
    <w:rsid w:val="564040D3"/>
    <w:rsid w:val="564956BB"/>
    <w:rsid w:val="5649734E"/>
    <w:rsid w:val="564E3688"/>
    <w:rsid w:val="56514294"/>
    <w:rsid w:val="5654476A"/>
    <w:rsid w:val="565716EB"/>
    <w:rsid w:val="565767DB"/>
    <w:rsid w:val="56581695"/>
    <w:rsid w:val="566355DD"/>
    <w:rsid w:val="5665198B"/>
    <w:rsid w:val="56662DA4"/>
    <w:rsid w:val="56680BC9"/>
    <w:rsid w:val="566926ED"/>
    <w:rsid w:val="567043C4"/>
    <w:rsid w:val="56710EA4"/>
    <w:rsid w:val="567119B3"/>
    <w:rsid w:val="56712DE1"/>
    <w:rsid w:val="56727839"/>
    <w:rsid w:val="567F4D05"/>
    <w:rsid w:val="56801A4D"/>
    <w:rsid w:val="568250EA"/>
    <w:rsid w:val="56855A57"/>
    <w:rsid w:val="568A756D"/>
    <w:rsid w:val="568F339B"/>
    <w:rsid w:val="568F72CF"/>
    <w:rsid w:val="56930F2C"/>
    <w:rsid w:val="56932515"/>
    <w:rsid w:val="56943F7F"/>
    <w:rsid w:val="56975B2C"/>
    <w:rsid w:val="56975DFF"/>
    <w:rsid w:val="569C7055"/>
    <w:rsid w:val="569D0F61"/>
    <w:rsid w:val="569D2690"/>
    <w:rsid w:val="56A110CA"/>
    <w:rsid w:val="56A64E42"/>
    <w:rsid w:val="56A84128"/>
    <w:rsid w:val="56AC31BC"/>
    <w:rsid w:val="56AD1468"/>
    <w:rsid w:val="56B20B45"/>
    <w:rsid w:val="56B2689B"/>
    <w:rsid w:val="56B635AB"/>
    <w:rsid w:val="56B87954"/>
    <w:rsid w:val="56BA59A8"/>
    <w:rsid w:val="56BB18CA"/>
    <w:rsid w:val="56BE22AD"/>
    <w:rsid w:val="56BF1F76"/>
    <w:rsid w:val="56C0283E"/>
    <w:rsid w:val="56C05533"/>
    <w:rsid w:val="56C61BEC"/>
    <w:rsid w:val="56D418EA"/>
    <w:rsid w:val="56D43345"/>
    <w:rsid w:val="56D570ED"/>
    <w:rsid w:val="56E358E7"/>
    <w:rsid w:val="56E365E9"/>
    <w:rsid w:val="56E73DD6"/>
    <w:rsid w:val="56EA585F"/>
    <w:rsid w:val="56EB338E"/>
    <w:rsid w:val="56EB4412"/>
    <w:rsid w:val="56F24EA1"/>
    <w:rsid w:val="56F418BC"/>
    <w:rsid w:val="56F9705F"/>
    <w:rsid w:val="57005E0B"/>
    <w:rsid w:val="5702176B"/>
    <w:rsid w:val="57024A7F"/>
    <w:rsid w:val="57095AA8"/>
    <w:rsid w:val="570C2BE8"/>
    <w:rsid w:val="570D00B1"/>
    <w:rsid w:val="571203B4"/>
    <w:rsid w:val="571369AE"/>
    <w:rsid w:val="57212288"/>
    <w:rsid w:val="57236AD8"/>
    <w:rsid w:val="57273EC6"/>
    <w:rsid w:val="572E3DC7"/>
    <w:rsid w:val="57320543"/>
    <w:rsid w:val="57356E87"/>
    <w:rsid w:val="573A01AE"/>
    <w:rsid w:val="573A1BD7"/>
    <w:rsid w:val="573C2BF5"/>
    <w:rsid w:val="573C2D65"/>
    <w:rsid w:val="573D0DE5"/>
    <w:rsid w:val="57405EA8"/>
    <w:rsid w:val="57466BB3"/>
    <w:rsid w:val="57483C2C"/>
    <w:rsid w:val="574940F5"/>
    <w:rsid w:val="575163DC"/>
    <w:rsid w:val="57564B03"/>
    <w:rsid w:val="57570D48"/>
    <w:rsid w:val="57570EC4"/>
    <w:rsid w:val="57576764"/>
    <w:rsid w:val="57592024"/>
    <w:rsid w:val="57592D20"/>
    <w:rsid w:val="575D1406"/>
    <w:rsid w:val="575D7DC0"/>
    <w:rsid w:val="575F724B"/>
    <w:rsid w:val="57646E8D"/>
    <w:rsid w:val="57647D03"/>
    <w:rsid w:val="57663149"/>
    <w:rsid w:val="576631A4"/>
    <w:rsid w:val="576A30DA"/>
    <w:rsid w:val="576E2006"/>
    <w:rsid w:val="576E7D00"/>
    <w:rsid w:val="57714C0A"/>
    <w:rsid w:val="57723BA0"/>
    <w:rsid w:val="57725A92"/>
    <w:rsid w:val="577269D1"/>
    <w:rsid w:val="57784EBE"/>
    <w:rsid w:val="577C7F69"/>
    <w:rsid w:val="577D2D1B"/>
    <w:rsid w:val="578474C5"/>
    <w:rsid w:val="578474D7"/>
    <w:rsid w:val="57883154"/>
    <w:rsid w:val="578F659F"/>
    <w:rsid w:val="57904A51"/>
    <w:rsid w:val="57910A21"/>
    <w:rsid w:val="57914F06"/>
    <w:rsid w:val="57927A38"/>
    <w:rsid w:val="579402F1"/>
    <w:rsid w:val="57945000"/>
    <w:rsid w:val="5795251B"/>
    <w:rsid w:val="579677D0"/>
    <w:rsid w:val="57984454"/>
    <w:rsid w:val="57991D0D"/>
    <w:rsid w:val="579A7213"/>
    <w:rsid w:val="579C47BB"/>
    <w:rsid w:val="579D6CE4"/>
    <w:rsid w:val="579F608F"/>
    <w:rsid w:val="57A02049"/>
    <w:rsid w:val="57A14D1F"/>
    <w:rsid w:val="57A83EEE"/>
    <w:rsid w:val="57A91D3B"/>
    <w:rsid w:val="57AD29A6"/>
    <w:rsid w:val="57AD63CA"/>
    <w:rsid w:val="57B12D5D"/>
    <w:rsid w:val="57B55AA5"/>
    <w:rsid w:val="57BF4BA2"/>
    <w:rsid w:val="57C0641D"/>
    <w:rsid w:val="57C302C5"/>
    <w:rsid w:val="57C648C9"/>
    <w:rsid w:val="57C931DC"/>
    <w:rsid w:val="57D20BE2"/>
    <w:rsid w:val="57D35A44"/>
    <w:rsid w:val="57D4431C"/>
    <w:rsid w:val="57D45D9A"/>
    <w:rsid w:val="57D5434D"/>
    <w:rsid w:val="57DC551A"/>
    <w:rsid w:val="57E36625"/>
    <w:rsid w:val="57E869F5"/>
    <w:rsid w:val="57ED1E8C"/>
    <w:rsid w:val="57F04C43"/>
    <w:rsid w:val="57F4119B"/>
    <w:rsid w:val="57F63127"/>
    <w:rsid w:val="57F776EC"/>
    <w:rsid w:val="57F85B18"/>
    <w:rsid w:val="57FA183A"/>
    <w:rsid w:val="57FB2066"/>
    <w:rsid w:val="57FE3336"/>
    <w:rsid w:val="580014A4"/>
    <w:rsid w:val="58032998"/>
    <w:rsid w:val="58087908"/>
    <w:rsid w:val="5809397E"/>
    <w:rsid w:val="580B30A9"/>
    <w:rsid w:val="580E43B2"/>
    <w:rsid w:val="58127039"/>
    <w:rsid w:val="58171D79"/>
    <w:rsid w:val="581C076D"/>
    <w:rsid w:val="581C6787"/>
    <w:rsid w:val="582073DC"/>
    <w:rsid w:val="582258D4"/>
    <w:rsid w:val="582526C4"/>
    <w:rsid w:val="5828152C"/>
    <w:rsid w:val="58282A54"/>
    <w:rsid w:val="58284F87"/>
    <w:rsid w:val="582B7E8D"/>
    <w:rsid w:val="58351ED2"/>
    <w:rsid w:val="58397B39"/>
    <w:rsid w:val="583E42FC"/>
    <w:rsid w:val="58407313"/>
    <w:rsid w:val="58423505"/>
    <w:rsid w:val="58463E71"/>
    <w:rsid w:val="5848285C"/>
    <w:rsid w:val="584A0C32"/>
    <w:rsid w:val="585352BC"/>
    <w:rsid w:val="585501BC"/>
    <w:rsid w:val="58550B07"/>
    <w:rsid w:val="58577099"/>
    <w:rsid w:val="58586901"/>
    <w:rsid w:val="586250A0"/>
    <w:rsid w:val="58650C5B"/>
    <w:rsid w:val="5868260B"/>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01F0"/>
    <w:rsid w:val="58A011FE"/>
    <w:rsid w:val="58A14EB1"/>
    <w:rsid w:val="58A1709A"/>
    <w:rsid w:val="58A7270C"/>
    <w:rsid w:val="58AB17F1"/>
    <w:rsid w:val="58AE6214"/>
    <w:rsid w:val="58AE6379"/>
    <w:rsid w:val="58B03B1D"/>
    <w:rsid w:val="58B15082"/>
    <w:rsid w:val="58B35066"/>
    <w:rsid w:val="58B74DA2"/>
    <w:rsid w:val="58BC532E"/>
    <w:rsid w:val="58BC78F5"/>
    <w:rsid w:val="58C36078"/>
    <w:rsid w:val="58C45FE0"/>
    <w:rsid w:val="58C4649C"/>
    <w:rsid w:val="58C67760"/>
    <w:rsid w:val="58C72F25"/>
    <w:rsid w:val="58C85514"/>
    <w:rsid w:val="58C87F34"/>
    <w:rsid w:val="58CA0114"/>
    <w:rsid w:val="58CA5531"/>
    <w:rsid w:val="58CB0FB1"/>
    <w:rsid w:val="58CC2FBC"/>
    <w:rsid w:val="58CD10D0"/>
    <w:rsid w:val="58CD5D4C"/>
    <w:rsid w:val="58CE073A"/>
    <w:rsid w:val="58D24A87"/>
    <w:rsid w:val="58D25899"/>
    <w:rsid w:val="58D40B43"/>
    <w:rsid w:val="58D96A4C"/>
    <w:rsid w:val="58DB5028"/>
    <w:rsid w:val="58DE171B"/>
    <w:rsid w:val="58E4350D"/>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0F3999"/>
    <w:rsid w:val="59110DE1"/>
    <w:rsid w:val="59141A1C"/>
    <w:rsid w:val="5914243C"/>
    <w:rsid w:val="591531CC"/>
    <w:rsid w:val="59155C2B"/>
    <w:rsid w:val="59167FCE"/>
    <w:rsid w:val="591914BD"/>
    <w:rsid w:val="591918E5"/>
    <w:rsid w:val="5919231D"/>
    <w:rsid w:val="591B200C"/>
    <w:rsid w:val="591D26B7"/>
    <w:rsid w:val="592171CD"/>
    <w:rsid w:val="592A4996"/>
    <w:rsid w:val="592A53F3"/>
    <w:rsid w:val="592A64DD"/>
    <w:rsid w:val="59367499"/>
    <w:rsid w:val="593712A6"/>
    <w:rsid w:val="59376AEA"/>
    <w:rsid w:val="59384413"/>
    <w:rsid w:val="59391116"/>
    <w:rsid w:val="593A5D4C"/>
    <w:rsid w:val="593B5476"/>
    <w:rsid w:val="593C155F"/>
    <w:rsid w:val="593E5CCE"/>
    <w:rsid w:val="594065A5"/>
    <w:rsid w:val="59407EC1"/>
    <w:rsid w:val="59433527"/>
    <w:rsid w:val="59451BF5"/>
    <w:rsid w:val="59494275"/>
    <w:rsid w:val="595504CA"/>
    <w:rsid w:val="595719C7"/>
    <w:rsid w:val="595D7276"/>
    <w:rsid w:val="59607CB3"/>
    <w:rsid w:val="59643A9B"/>
    <w:rsid w:val="59650358"/>
    <w:rsid w:val="59674983"/>
    <w:rsid w:val="596919E9"/>
    <w:rsid w:val="59695EEC"/>
    <w:rsid w:val="596C3303"/>
    <w:rsid w:val="596D487C"/>
    <w:rsid w:val="596F365B"/>
    <w:rsid w:val="59712E2D"/>
    <w:rsid w:val="597556DD"/>
    <w:rsid w:val="597A22E5"/>
    <w:rsid w:val="597A5EE7"/>
    <w:rsid w:val="597A6EA9"/>
    <w:rsid w:val="597A7168"/>
    <w:rsid w:val="597C71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629CD"/>
    <w:rsid w:val="59965F9B"/>
    <w:rsid w:val="599B3B07"/>
    <w:rsid w:val="599D3278"/>
    <w:rsid w:val="59A50760"/>
    <w:rsid w:val="59A50B4A"/>
    <w:rsid w:val="59A86BB6"/>
    <w:rsid w:val="59B0657C"/>
    <w:rsid w:val="59B37F17"/>
    <w:rsid w:val="59B52188"/>
    <w:rsid w:val="59B63DB2"/>
    <w:rsid w:val="59BA6C73"/>
    <w:rsid w:val="59BA7984"/>
    <w:rsid w:val="59BC3C55"/>
    <w:rsid w:val="59BD19E8"/>
    <w:rsid w:val="59BE61C8"/>
    <w:rsid w:val="59BF6A16"/>
    <w:rsid w:val="59BF7E9B"/>
    <w:rsid w:val="59C03269"/>
    <w:rsid w:val="59C47DE4"/>
    <w:rsid w:val="59C51D50"/>
    <w:rsid w:val="59C84F6E"/>
    <w:rsid w:val="59C86C27"/>
    <w:rsid w:val="59C9606D"/>
    <w:rsid w:val="59D042FF"/>
    <w:rsid w:val="59D04A11"/>
    <w:rsid w:val="59D22BC5"/>
    <w:rsid w:val="59D25188"/>
    <w:rsid w:val="59D34A0F"/>
    <w:rsid w:val="59D707C8"/>
    <w:rsid w:val="59DE47E2"/>
    <w:rsid w:val="59E13121"/>
    <w:rsid w:val="59E14B31"/>
    <w:rsid w:val="59E26149"/>
    <w:rsid w:val="59E41473"/>
    <w:rsid w:val="59E54932"/>
    <w:rsid w:val="59F006CB"/>
    <w:rsid w:val="59F0404C"/>
    <w:rsid w:val="59F141F6"/>
    <w:rsid w:val="59F6041F"/>
    <w:rsid w:val="59FF3986"/>
    <w:rsid w:val="59FF713F"/>
    <w:rsid w:val="5A035174"/>
    <w:rsid w:val="5A061239"/>
    <w:rsid w:val="5A09550A"/>
    <w:rsid w:val="5A16478D"/>
    <w:rsid w:val="5A181C1F"/>
    <w:rsid w:val="5A1867FB"/>
    <w:rsid w:val="5A1B55E1"/>
    <w:rsid w:val="5A1D7220"/>
    <w:rsid w:val="5A265B9B"/>
    <w:rsid w:val="5A2718A2"/>
    <w:rsid w:val="5A27262D"/>
    <w:rsid w:val="5A2F2E3C"/>
    <w:rsid w:val="5A30747B"/>
    <w:rsid w:val="5A307F24"/>
    <w:rsid w:val="5A321BC1"/>
    <w:rsid w:val="5A3559F8"/>
    <w:rsid w:val="5A395E8E"/>
    <w:rsid w:val="5A3F48E3"/>
    <w:rsid w:val="5A423A2B"/>
    <w:rsid w:val="5A441EE2"/>
    <w:rsid w:val="5A464D3F"/>
    <w:rsid w:val="5A465251"/>
    <w:rsid w:val="5A471562"/>
    <w:rsid w:val="5A474346"/>
    <w:rsid w:val="5A484453"/>
    <w:rsid w:val="5A4957FA"/>
    <w:rsid w:val="5A4A75AD"/>
    <w:rsid w:val="5A5128B7"/>
    <w:rsid w:val="5A5B778A"/>
    <w:rsid w:val="5A5F4262"/>
    <w:rsid w:val="5A622269"/>
    <w:rsid w:val="5A6303E5"/>
    <w:rsid w:val="5A651F3A"/>
    <w:rsid w:val="5A6A58A1"/>
    <w:rsid w:val="5A6C627E"/>
    <w:rsid w:val="5A6F3440"/>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35D81"/>
    <w:rsid w:val="5AA77EBD"/>
    <w:rsid w:val="5AAB3608"/>
    <w:rsid w:val="5AAD115C"/>
    <w:rsid w:val="5AB143A8"/>
    <w:rsid w:val="5AB362B7"/>
    <w:rsid w:val="5AB4247B"/>
    <w:rsid w:val="5AB55C9B"/>
    <w:rsid w:val="5AB929C4"/>
    <w:rsid w:val="5ABE2DB3"/>
    <w:rsid w:val="5AC11D57"/>
    <w:rsid w:val="5AC4568B"/>
    <w:rsid w:val="5AC465B0"/>
    <w:rsid w:val="5AC47036"/>
    <w:rsid w:val="5AC84105"/>
    <w:rsid w:val="5AC904BB"/>
    <w:rsid w:val="5AC9126A"/>
    <w:rsid w:val="5ACB4402"/>
    <w:rsid w:val="5ACD5F94"/>
    <w:rsid w:val="5ACE7371"/>
    <w:rsid w:val="5ACF56C2"/>
    <w:rsid w:val="5AD140B1"/>
    <w:rsid w:val="5AD344D4"/>
    <w:rsid w:val="5AD5118C"/>
    <w:rsid w:val="5AD8352B"/>
    <w:rsid w:val="5AD94051"/>
    <w:rsid w:val="5ADB66A2"/>
    <w:rsid w:val="5ADC54ED"/>
    <w:rsid w:val="5ADE0A09"/>
    <w:rsid w:val="5AE627DD"/>
    <w:rsid w:val="5AE64CB5"/>
    <w:rsid w:val="5AE65AC1"/>
    <w:rsid w:val="5AE86727"/>
    <w:rsid w:val="5AED60B1"/>
    <w:rsid w:val="5AF10757"/>
    <w:rsid w:val="5AF50846"/>
    <w:rsid w:val="5AF70F88"/>
    <w:rsid w:val="5AF90F95"/>
    <w:rsid w:val="5AFE4E4F"/>
    <w:rsid w:val="5AFF4230"/>
    <w:rsid w:val="5B001867"/>
    <w:rsid w:val="5B027F64"/>
    <w:rsid w:val="5B043ACD"/>
    <w:rsid w:val="5B0D44D7"/>
    <w:rsid w:val="5B150771"/>
    <w:rsid w:val="5B160FD4"/>
    <w:rsid w:val="5B1641FE"/>
    <w:rsid w:val="5B1A00B4"/>
    <w:rsid w:val="5B1D0B7B"/>
    <w:rsid w:val="5B1D556F"/>
    <w:rsid w:val="5B1D7A0B"/>
    <w:rsid w:val="5B1F372F"/>
    <w:rsid w:val="5B204147"/>
    <w:rsid w:val="5B23145A"/>
    <w:rsid w:val="5B233DB9"/>
    <w:rsid w:val="5B250051"/>
    <w:rsid w:val="5B293FE4"/>
    <w:rsid w:val="5B3079B1"/>
    <w:rsid w:val="5B3C1D9E"/>
    <w:rsid w:val="5B3C26CD"/>
    <w:rsid w:val="5B3F21E8"/>
    <w:rsid w:val="5B3F35C5"/>
    <w:rsid w:val="5B3F6C62"/>
    <w:rsid w:val="5B4247EA"/>
    <w:rsid w:val="5B462C87"/>
    <w:rsid w:val="5B467A3A"/>
    <w:rsid w:val="5B475522"/>
    <w:rsid w:val="5B484384"/>
    <w:rsid w:val="5B4A6369"/>
    <w:rsid w:val="5B4B2851"/>
    <w:rsid w:val="5B500A01"/>
    <w:rsid w:val="5B521A57"/>
    <w:rsid w:val="5B5643BB"/>
    <w:rsid w:val="5B576288"/>
    <w:rsid w:val="5B595136"/>
    <w:rsid w:val="5B5C32F5"/>
    <w:rsid w:val="5B5E00EF"/>
    <w:rsid w:val="5B610F09"/>
    <w:rsid w:val="5B61753C"/>
    <w:rsid w:val="5B621C06"/>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3FE8"/>
    <w:rsid w:val="5B923338"/>
    <w:rsid w:val="5B931939"/>
    <w:rsid w:val="5B941286"/>
    <w:rsid w:val="5B96388B"/>
    <w:rsid w:val="5B9A22EA"/>
    <w:rsid w:val="5B9C7EC8"/>
    <w:rsid w:val="5B9D515A"/>
    <w:rsid w:val="5B9E66F6"/>
    <w:rsid w:val="5BA21FBD"/>
    <w:rsid w:val="5BAE17A2"/>
    <w:rsid w:val="5BAF0D57"/>
    <w:rsid w:val="5BB031EB"/>
    <w:rsid w:val="5BB1494B"/>
    <w:rsid w:val="5BB667F9"/>
    <w:rsid w:val="5BBC3894"/>
    <w:rsid w:val="5BBC7CD9"/>
    <w:rsid w:val="5BC17039"/>
    <w:rsid w:val="5BC207F8"/>
    <w:rsid w:val="5BC50128"/>
    <w:rsid w:val="5BC723A4"/>
    <w:rsid w:val="5BCF7BF9"/>
    <w:rsid w:val="5BD45122"/>
    <w:rsid w:val="5BD90725"/>
    <w:rsid w:val="5BDA0619"/>
    <w:rsid w:val="5BDB30C2"/>
    <w:rsid w:val="5BDB68AA"/>
    <w:rsid w:val="5BDD3EA9"/>
    <w:rsid w:val="5BE06C40"/>
    <w:rsid w:val="5BE25792"/>
    <w:rsid w:val="5BE367C6"/>
    <w:rsid w:val="5BE6132E"/>
    <w:rsid w:val="5BEB0994"/>
    <w:rsid w:val="5BEB711B"/>
    <w:rsid w:val="5BF069A9"/>
    <w:rsid w:val="5BF2577B"/>
    <w:rsid w:val="5BF5345D"/>
    <w:rsid w:val="5BFF68A2"/>
    <w:rsid w:val="5C010EEF"/>
    <w:rsid w:val="5C062C85"/>
    <w:rsid w:val="5C0D1FAC"/>
    <w:rsid w:val="5C0D3C7C"/>
    <w:rsid w:val="5C0F3C27"/>
    <w:rsid w:val="5C126A47"/>
    <w:rsid w:val="5C152995"/>
    <w:rsid w:val="5C185F94"/>
    <w:rsid w:val="5C192189"/>
    <w:rsid w:val="5C1A0B69"/>
    <w:rsid w:val="5C1C7AB3"/>
    <w:rsid w:val="5C211B28"/>
    <w:rsid w:val="5C2446EA"/>
    <w:rsid w:val="5C2641D6"/>
    <w:rsid w:val="5C2A116B"/>
    <w:rsid w:val="5C2C51CA"/>
    <w:rsid w:val="5C2E0ABA"/>
    <w:rsid w:val="5C313602"/>
    <w:rsid w:val="5C324D96"/>
    <w:rsid w:val="5C3A18CA"/>
    <w:rsid w:val="5C3A18DF"/>
    <w:rsid w:val="5C3E73FE"/>
    <w:rsid w:val="5C4302AF"/>
    <w:rsid w:val="5C463F6A"/>
    <w:rsid w:val="5C496E06"/>
    <w:rsid w:val="5C4C6EB1"/>
    <w:rsid w:val="5C501594"/>
    <w:rsid w:val="5C522BE4"/>
    <w:rsid w:val="5C536E44"/>
    <w:rsid w:val="5C571A41"/>
    <w:rsid w:val="5C574D75"/>
    <w:rsid w:val="5C5D5D6D"/>
    <w:rsid w:val="5C63455C"/>
    <w:rsid w:val="5C635952"/>
    <w:rsid w:val="5C6652E6"/>
    <w:rsid w:val="5C690B0C"/>
    <w:rsid w:val="5C7103F1"/>
    <w:rsid w:val="5C7215A0"/>
    <w:rsid w:val="5C73277D"/>
    <w:rsid w:val="5C7902CA"/>
    <w:rsid w:val="5C7C5E2E"/>
    <w:rsid w:val="5C7F16FD"/>
    <w:rsid w:val="5C85359B"/>
    <w:rsid w:val="5C8D72C6"/>
    <w:rsid w:val="5C8E4677"/>
    <w:rsid w:val="5C8E4D46"/>
    <w:rsid w:val="5C911EB8"/>
    <w:rsid w:val="5C945015"/>
    <w:rsid w:val="5C945717"/>
    <w:rsid w:val="5C957958"/>
    <w:rsid w:val="5C9654F7"/>
    <w:rsid w:val="5C985759"/>
    <w:rsid w:val="5C9C33FA"/>
    <w:rsid w:val="5C9E0390"/>
    <w:rsid w:val="5C9E045D"/>
    <w:rsid w:val="5CA04AEF"/>
    <w:rsid w:val="5CA15E2E"/>
    <w:rsid w:val="5CA66DA7"/>
    <w:rsid w:val="5CA82D14"/>
    <w:rsid w:val="5CAF666E"/>
    <w:rsid w:val="5CB10CFF"/>
    <w:rsid w:val="5CB271BC"/>
    <w:rsid w:val="5CB758DF"/>
    <w:rsid w:val="5CBA28DD"/>
    <w:rsid w:val="5CBD2C0F"/>
    <w:rsid w:val="5CBE0B0E"/>
    <w:rsid w:val="5CC14169"/>
    <w:rsid w:val="5CC26997"/>
    <w:rsid w:val="5CCA2082"/>
    <w:rsid w:val="5CCC6D9E"/>
    <w:rsid w:val="5CCE39C9"/>
    <w:rsid w:val="5CD228A4"/>
    <w:rsid w:val="5CD274FA"/>
    <w:rsid w:val="5CD43D55"/>
    <w:rsid w:val="5CD51A0B"/>
    <w:rsid w:val="5CD60FB2"/>
    <w:rsid w:val="5CD64B8F"/>
    <w:rsid w:val="5CD73EA1"/>
    <w:rsid w:val="5CD9009B"/>
    <w:rsid w:val="5CDD4918"/>
    <w:rsid w:val="5CE35510"/>
    <w:rsid w:val="5CE87597"/>
    <w:rsid w:val="5CEA0714"/>
    <w:rsid w:val="5CEA3937"/>
    <w:rsid w:val="5CEC5FF7"/>
    <w:rsid w:val="5CF05FF8"/>
    <w:rsid w:val="5CF61D7D"/>
    <w:rsid w:val="5CFA0127"/>
    <w:rsid w:val="5CFE554A"/>
    <w:rsid w:val="5D004FD7"/>
    <w:rsid w:val="5D0370EB"/>
    <w:rsid w:val="5D0C3D3D"/>
    <w:rsid w:val="5D0E426F"/>
    <w:rsid w:val="5D1102F0"/>
    <w:rsid w:val="5D1315D5"/>
    <w:rsid w:val="5D1C2240"/>
    <w:rsid w:val="5D1D2BD6"/>
    <w:rsid w:val="5D1E10C8"/>
    <w:rsid w:val="5D241D0D"/>
    <w:rsid w:val="5D2454F1"/>
    <w:rsid w:val="5D250ACE"/>
    <w:rsid w:val="5D2622B7"/>
    <w:rsid w:val="5D2853F4"/>
    <w:rsid w:val="5D287792"/>
    <w:rsid w:val="5D292DCD"/>
    <w:rsid w:val="5D2B0B6A"/>
    <w:rsid w:val="5D2C7B52"/>
    <w:rsid w:val="5D342ACA"/>
    <w:rsid w:val="5D3A4F24"/>
    <w:rsid w:val="5D3B7727"/>
    <w:rsid w:val="5D3C25BD"/>
    <w:rsid w:val="5D3F35DD"/>
    <w:rsid w:val="5D403759"/>
    <w:rsid w:val="5D405301"/>
    <w:rsid w:val="5D45145C"/>
    <w:rsid w:val="5D47432B"/>
    <w:rsid w:val="5D4A3B3F"/>
    <w:rsid w:val="5D4E03ED"/>
    <w:rsid w:val="5D4F405B"/>
    <w:rsid w:val="5D545032"/>
    <w:rsid w:val="5D637C85"/>
    <w:rsid w:val="5D680387"/>
    <w:rsid w:val="5D6D5C66"/>
    <w:rsid w:val="5D7206A1"/>
    <w:rsid w:val="5D740B52"/>
    <w:rsid w:val="5D755F99"/>
    <w:rsid w:val="5D7656F6"/>
    <w:rsid w:val="5D780377"/>
    <w:rsid w:val="5D782CF4"/>
    <w:rsid w:val="5D7B75BA"/>
    <w:rsid w:val="5D7E3940"/>
    <w:rsid w:val="5D850140"/>
    <w:rsid w:val="5D8B6621"/>
    <w:rsid w:val="5D8C6E94"/>
    <w:rsid w:val="5D8F323A"/>
    <w:rsid w:val="5D91249B"/>
    <w:rsid w:val="5D96194B"/>
    <w:rsid w:val="5D9658FD"/>
    <w:rsid w:val="5D980180"/>
    <w:rsid w:val="5D9B61ED"/>
    <w:rsid w:val="5DA13035"/>
    <w:rsid w:val="5DA81A7E"/>
    <w:rsid w:val="5DB017D3"/>
    <w:rsid w:val="5DB04DE9"/>
    <w:rsid w:val="5DB11BD7"/>
    <w:rsid w:val="5DB2760F"/>
    <w:rsid w:val="5DB72169"/>
    <w:rsid w:val="5DB76529"/>
    <w:rsid w:val="5DBF0827"/>
    <w:rsid w:val="5DC0151D"/>
    <w:rsid w:val="5DC37FE9"/>
    <w:rsid w:val="5DC568D3"/>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F1114"/>
    <w:rsid w:val="5E0F732F"/>
    <w:rsid w:val="5E104F57"/>
    <w:rsid w:val="5E111886"/>
    <w:rsid w:val="5E134CA1"/>
    <w:rsid w:val="5E146038"/>
    <w:rsid w:val="5E177072"/>
    <w:rsid w:val="5E281900"/>
    <w:rsid w:val="5E2C055E"/>
    <w:rsid w:val="5E2D2F8F"/>
    <w:rsid w:val="5E2F7276"/>
    <w:rsid w:val="5E323D1F"/>
    <w:rsid w:val="5E333EAF"/>
    <w:rsid w:val="5E335822"/>
    <w:rsid w:val="5E371B26"/>
    <w:rsid w:val="5E3C1695"/>
    <w:rsid w:val="5E3F0E9E"/>
    <w:rsid w:val="5E404195"/>
    <w:rsid w:val="5E407912"/>
    <w:rsid w:val="5E49141B"/>
    <w:rsid w:val="5E4B57BE"/>
    <w:rsid w:val="5E4D475B"/>
    <w:rsid w:val="5E511FF2"/>
    <w:rsid w:val="5E567FDB"/>
    <w:rsid w:val="5E585064"/>
    <w:rsid w:val="5E5B2D24"/>
    <w:rsid w:val="5E5E337E"/>
    <w:rsid w:val="5E610076"/>
    <w:rsid w:val="5E6177B3"/>
    <w:rsid w:val="5E623C9A"/>
    <w:rsid w:val="5E663BDB"/>
    <w:rsid w:val="5E693C6B"/>
    <w:rsid w:val="5E6C2656"/>
    <w:rsid w:val="5E6E0941"/>
    <w:rsid w:val="5E6E3701"/>
    <w:rsid w:val="5E734528"/>
    <w:rsid w:val="5E74323A"/>
    <w:rsid w:val="5E754C35"/>
    <w:rsid w:val="5E77494F"/>
    <w:rsid w:val="5E7B2ECF"/>
    <w:rsid w:val="5E7D29BD"/>
    <w:rsid w:val="5E8175BA"/>
    <w:rsid w:val="5E824960"/>
    <w:rsid w:val="5E863851"/>
    <w:rsid w:val="5E8B64B9"/>
    <w:rsid w:val="5E8C15B2"/>
    <w:rsid w:val="5E8E04BD"/>
    <w:rsid w:val="5E8F4B2D"/>
    <w:rsid w:val="5E923E46"/>
    <w:rsid w:val="5E93464D"/>
    <w:rsid w:val="5EA06EB3"/>
    <w:rsid w:val="5EA140CB"/>
    <w:rsid w:val="5EA56B28"/>
    <w:rsid w:val="5EA6479B"/>
    <w:rsid w:val="5EA75FF4"/>
    <w:rsid w:val="5EA77BA5"/>
    <w:rsid w:val="5EAA62D4"/>
    <w:rsid w:val="5EAA6A09"/>
    <w:rsid w:val="5EAB33B5"/>
    <w:rsid w:val="5EAF77EB"/>
    <w:rsid w:val="5EB46D5A"/>
    <w:rsid w:val="5EB51E5E"/>
    <w:rsid w:val="5EB72617"/>
    <w:rsid w:val="5EBB33C4"/>
    <w:rsid w:val="5EBD530E"/>
    <w:rsid w:val="5EBF1167"/>
    <w:rsid w:val="5EC25F00"/>
    <w:rsid w:val="5EC31E07"/>
    <w:rsid w:val="5EC47E53"/>
    <w:rsid w:val="5EC50363"/>
    <w:rsid w:val="5EC5413A"/>
    <w:rsid w:val="5EC613C7"/>
    <w:rsid w:val="5ECE1B70"/>
    <w:rsid w:val="5ECE3EFF"/>
    <w:rsid w:val="5ED01BB4"/>
    <w:rsid w:val="5ED27A84"/>
    <w:rsid w:val="5ED434D2"/>
    <w:rsid w:val="5ED650D9"/>
    <w:rsid w:val="5ED75DC6"/>
    <w:rsid w:val="5EDA017A"/>
    <w:rsid w:val="5EDA5D9B"/>
    <w:rsid w:val="5EDE0371"/>
    <w:rsid w:val="5EE277CE"/>
    <w:rsid w:val="5EE37203"/>
    <w:rsid w:val="5EEB2810"/>
    <w:rsid w:val="5EEF3383"/>
    <w:rsid w:val="5EF04D4E"/>
    <w:rsid w:val="5EF26BB4"/>
    <w:rsid w:val="5EF42AEB"/>
    <w:rsid w:val="5EF8799D"/>
    <w:rsid w:val="5EFC62F1"/>
    <w:rsid w:val="5EFC637F"/>
    <w:rsid w:val="5EFE1DCB"/>
    <w:rsid w:val="5EFF0CFC"/>
    <w:rsid w:val="5F065860"/>
    <w:rsid w:val="5F066390"/>
    <w:rsid w:val="5F075C75"/>
    <w:rsid w:val="5F0825EB"/>
    <w:rsid w:val="5F0930EC"/>
    <w:rsid w:val="5F0E621B"/>
    <w:rsid w:val="5F0F25B5"/>
    <w:rsid w:val="5F0F3CC7"/>
    <w:rsid w:val="5F107CCD"/>
    <w:rsid w:val="5F12528F"/>
    <w:rsid w:val="5F142E5B"/>
    <w:rsid w:val="5F1607EB"/>
    <w:rsid w:val="5F1903F3"/>
    <w:rsid w:val="5F1A516E"/>
    <w:rsid w:val="5F1C7703"/>
    <w:rsid w:val="5F2038BA"/>
    <w:rsid w:val="5F215D02"/>
    <w:rsid w:val="5F223B99"/>
    <w:rsid w:val="5F254AD4"/>
    <w:rsid w:val="5F2B3329"/>
    <w:rsid w:val="5F2C1ADA"/>
    <w:rsid w:val="5F2E206D"/>
    <w:rsid w:val="5F3C6F75"/>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A2777D"/>
    <w:rsid w:val="5FA55820"/>
    <w:rsid w:val="5FA948D4"/>
    <w:rsid w:val="5FB11875"/>
    <w:rsid w:val="5FB372F0"/>
    <w:rsid w:val="5FB65990"/>
    <w:rsid w:val="5FBD61BC"/>
    <w:rsid w:val="5FBF330D"/>
    <w:rsid w:val="5FC017AD"/>
    <w:rsid w:val="5FC142EE"/>
    <w:rsid w:val="5FD763E3"/>
    <w:rsid w:val="5FD7706A"/>
    <w:rsid w:val="5FDA46C8"/>
    <w:rsid w:val="5FDB4F3D"/>
    <w:rsid w:val="5FE10819"/>
    <w:rsid w:val="5FE2375A"/>
    <w:rsid w:val="5FE30BA2"/>
    <w:rsid w:val="5FE6571C"/>
    <w:rsid w:val="5FED0719"/>
    <w:rsid w:val="5FEF04AA"/>
    <w:rsid w:val="5FF27FE4"/>
    <w:rsid w:val="5FF36493"/>
    <w:rsid w:val="5FF85070"/>
    <w:rsid w:val="5FF9333C"/>
    <w:rsid w:val="5FFB474F"/>
    <w:rsid w:val="5FFB65C6"/>
    <w:rsid w:val="60006973"/>
    <w:rsid w:val="60050D64"/>
    <w:rsid w:val="60063A1D"/>
    <w:rsid w:val="6007124A"/>
    <w:rsid w:val="6007496A"/>
    <w:rsid w:val="600870EA"/>
    <w:rsid w:val="600B4871"/>
    <w:rsid w:val="600E6633"/>
    <w:rsid w:val="600F22B3"/>
    <w:rsid w:val="6013140E"/>
    <w:rsid w:val="601A36E0"/>
    <w:rsid w:val="601B7897"/>
    <w:rsid w:val="601D2C80"/>
    <w:rsid w:val="601E28CD"/>
    <w:rsid w:val="60240ADC"/>
    <w:rsid w:val="602640DE"/>
    <w:rsid w:val="602664AC"/>
    <w:rsid w:val="60274670"/>
    <w:rsid w:val="602B2993"/>
    <w:rsid w:val="6030097E"/>
    <w:rsid w:val="603351D0"/>
    <w:rsid w:val="6033677C"/>
    <w:rsid w:val="60344C9C"/>
    <w:rsid w:val="60360B7F"/>
    <w:rsid w:val="603B0746"/>
    <w:rsid w:val="603E43E2"/>
    <w:rsid w:val="603E4442"/>
    <w:rsid w:val="603E4F2F"/>
    <w:rsid w:val="603E6EE6"/>
    <w:rsid w:val="604076F7"/>
    <w:rsid w:val="60432B5E"/>
    <w:rsid w:val="604379C5"/>
    <w:rsid w:val="60472491"/>
    <w:rsid w:val="60474783"/>
    <w:rsid w:val="60494BE8"/>
    <w:rsid w:val="605F164B"/>
    <w:rsid w:val="60682124"/>
    <w:rsid w:val="606A3E56"/>
    <w:rsid w:val="606B1CB6"/>
    <w:rsid w:val="6073189D"/>
    <w:rsid w:val="60736A2F"/>
    <w:rsid w:val="607443D2"/>
    <w:rsid w:val="607445DC"/>
    <w:rsid w:val="6075702F"/>
    <w:rsid w:val="607A48AD"/>
    <w:rsid w:val="607C742A"/>
    <w:rsid w:val="607D0570"/>
    <w:rsid w:val="607F1030"/>
    <w:rsid w:val="60800E85"/>
    <w:rsid w:val="60801EB9"/>
    <w:rsid w:val="60836310"/>
    <w:rsid w:val="608703D6"/>
    <w:rsid w:val="60884273"/>
    <w:rsid w:val="608A3E41"/>
    <w:rsid w:val="608B6649"/>
    <w:rsid w:val="60913BAC"/>
    <w:rsid w:val="609822C1"/>
    <w:rsid w:val="60990BD7"/>
    <w:rsid w:val="609D4C24"/>
    <w:rsid w:val="60A11B40"/>
    <w:rsid w:val="60A20F88"/>
    <w:rsid w:val="60A3504C"/>
    <w:rsid w:val="60AB2669"/>
    <w:rsid w:val="60AD2D3C"/>
    <w:rsid w:val="60B22EF5"/>
    <w:rsid w:val="60B735D2"/>
    <w:rsid w:val="60B90CB5"/>
    <w:rsid w:val="60BE25CD"/>
    <w:rsid w:val="60C31A2D"/>
    <w:rsid w:val="60C43F83"/>
    <w:rsid w:val="60C44D7F"/>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7604F"/>
    <w:rsid w:val="610D2292"/>
    <w:rsid w:val="61130208"/>
    <w:rsid w:val="61132D8F"/>
    <w:rsid w:val="61174B39"/>
    <w:rsid w:val="611758B7"/>
    <w:rsid w:val="61177410"/>
    <w:rsid w:val="61184C59"/>
    <w:rsid w:val="611A2038"/>
    <w:rsid w:val="611B654F"/>
    <w:rsid w:val="611C5424"/>
    <w:rsid w:val="61221436"/>
    <w:rsid w:val="61224A99"/>
    <w:rsid w:val="612369B4"/>
    <w:rsid w:val="61293789"/>
    <w:rsid w:val="612C5770"/>
    <w:rsid w:val="612D25D8"/>
    <w:rsid w:val="61360AC0"/>
    <w:rsid w:val="613A74B9"/>
    <w:rsid w:val="613C1C4E"/>
    <w:rsid w:val="613C418D"/>
    <w:rsid w:val="613F585A"/>
    <w:rsid w:val="6147048D"/>
    <w:rsid w:val="61487CA7"/>
    <w:rsid w:val="614A39D3"/>
    <w:rsid w:val="614D3232"/>
    <w:rsid w:val="614F005B"/>
    <w:rsid w:val="61547574"/>
    <w:rsid w:val="615643FF"/>
    <w:rsid w:val="615D7476"/>
    <w:rsid w:val="615F7EE9"/>
    <w:rsid w:val="61612929"/>
    <w:rsid w:val="61643743"/>
    <w:rsid w:val="616A5B5D"/>
    <w:rsid w:val="616E1D6F"/>
    <w:rsid w:val="61725159"/>
    <w:rsid w:val="61731D66"/>
    <w:rsid w:val="61747347"/>
    <w:rsid w:val="617C37F4"/>
    <w:rsid w:val="617E6243"/>
    <w:rsid w:val="61843430"/>
    <w:rsid w:val="61877D0B"/>
    <w:rsid w:val="618F45CD"/>
    <w:rsid w:val="619107C8"/>
    <w:rsid w:val="61965727"/>
    <w:rsid w:val="619A086F"/>
    <w:rsid w:val="619B6580"/>
    <w:rsid w:val="619F7ACD"/>
    <w:rsid w:val="61A866D6"/>
    <w:rsid w:val="61AA52DF"/>
    <w:rsid w:val="61AC0061"/>
    <w:rsid w:val="61AC2470"/>
    <w:rsid w:val="61AF392E"/>
    <w:rsid w:val="61B661C6"/>
    <w:rsid w:val="61B87573"/>
    <w:rsid w:val="61BB1B37"/>
    <w:rsid w:val="61BC4E60"/>
    <w:rsid w:val="61C041DC"/>
    <w:rsid w:val="61C05067"/>
    <w:rsid w:val="61C33C28"/>
    <w:rsid w:val="61C443CD"/>
    <w:rsid w:val="61C91364"/>
    <w:rsid w:val="61C915F8"/>
    <w:rsid w:val="61D034C4"/>
    <w:rsid w:val="61D8293B"/>
    <w:rsid w:val="61D9091A"/>
    <w:rsid w:val="61DC14D5"/>
    <w:rsid w:val="61E03C84"/>
    <w:rsid w:val="61E069EE"/>
    <w:rsid w:val="61E363D8"/>
    <w:rsid w:val="61E43009"/>
    <w:rsid w:val="61E83ED6"/>
    <w:rsid w:val="61EC6B91"/>
    <w:rsid w:val="61F21FD2"/>
    <w:rsid w:val="61FD3DC4"/>
    <w:rsid w:val="61FE5844"/>
    <w:rsid w:val="62004DE6"/>
    <w:rsid w:val="62047640"/>
    <w:rsid w:val="62056372"/>
    <w:rsid w:val="62097951"/>
    <w:rsid w:val="620D54F0"/>
    <w:rsid w:val="620E7442"/>
    <w:rsid w:val="62186D69"/>
    <w:rsid w:val="62212D49"/>
    <w:rsid w:val="6222241E"/>
    <w:rsid w:val="62263F05"/>
    <w:rsid w:val="622710A4"/>
    <w:rsid w:val="62281E02"/>
    <w:rsid w:val="62290321"/>
    <w:rsid w:val="62295859"/>
    <w:rsid w:val="622B1483"/>
    <w:rsid w:val="622C7EFF"/>
    <w:rsid w:val="62310466"/>
    <w:rsid w:val="62317C97"/>
    <w:rsid w:val="62331129"/>
    <w:rsid w:val="623420F4"/>
    <w:rsid w:val="623C52F6"/>
    <w:rsid w:val="623E03FD"/>
    <w:rsid w:val="623E3CFD"/>
    <w:rsid w:val="623F751F"/>
    <w:rsid w:val="62423062"/>
    <w:rsid w:val="62445F7C"/>
    <w:rsid w:val="6245610A"/>
    <w:rsid w:val="624871FD"/>
    <w:rsid w:val="624E7508"/>
    <w:rsid w:val="62515B94"/>
    <w:rsid w:val="62562017"/>
    <w:rsid w:val="62567309"/>
    <w:rsid w:val="62570F9F"/>
    <w:rsid w:val="6257242E"/>
    <w:rsid w:val="62580196"/>
    <w:rsid w:val="62587119"/>
    <w:rsid w:val="625E4138"/>
    <w:rsid w:val="6263351F"/>
    <w:rsid w:val="62633B17"/>
    <w:rsid w:val="626E1485"/>
    <w:rsid w:val="627077FA"/>
    <w:rsid w:val="6277179C"/>
    <w:rsid w:val="627953D3"/>
    <w:rsid w:val="627C6561"/>
    <w:rsid w:val="627C6AF2"/>
    <w:rsid w:val="627D238E"/>
    <w:rsid w:val="6281149E"/>
    <w:rsid w:val="62814AC5"/>
    <w:rsid w:val="62824AF9"/>
    <w:rsid w:val="62850A93"/>
    <w:rsid w:val="628A77AC"/>
    <w:rsid w:val="62905A75"/>
    <w:rsid w:val="629236BE"/>
    <w:rsid w:val="6294448A"/>
    <w:rsid w:val="6296199C"/>
    <w:rsid w:val="629668B6"/>
    <w:rsid w:val="62984204"/>
    <w:rsid w:val="629C1E1E"/>
    <w:rsid w:val="62A07A27"/>
    <w:rsid w:val="62A46F9E"/>
    <w:rsid w:val="62A72DD4"/>
    <w:rsid w:val="62A87D09"/>
    <w:rsid w:val="62A97E1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D14D0A"/>
    <w:rsid w:val="62D67E2B"/>
    <w:rsid w:val="62D7271F"/>
    <w:rsid w:val="62D901BE"/>
    <w:rsid w:val="62D936E6"/>
    <w:rsid w:val="62DD147A"/>
    <w:rsid w:val="62DF4F75"/>
    <w:rsid w:val="62E15891"/>
    <w:rsid w:val="62E76DF3"/>
    <w:rsid w:val="62EA49E1"/>
    <w:rsid w:val="62EA5C2C"/>
    <w:rsid w:val="62ED526B"/>
    <w:rsid w:val="62F10D0D"/>
    <w:rsid w:val="62F147BA"/>
    <w:rsid w:val="62F3392D"/>
    <w:rsid w:val="62F4274A"/>
    <w:rsid w:val="62F654CF"/>
    <w:rsid w:val="62FA3F93"/>
    <w:rsid w:val="62FF03F8"/>
    <w:rsid w:val="63074D4D"/>
    <w:rsid w:val="630E2EB5"/>
    <w:rsid w:val="631229E5"/>
    <w:rsid w:val="63133D38"/>
    <w:rsid w:val="63170965"/>
    <w:rsid w:val="631A6AB0"/>
    <w:rsid w:val="631B16C2"/>
    <w:rsid w:val="631B2C35"/>
    <w:rsid w:val="631F2D83"/>
    <w:rsid w:val="63263F25"/>
    <w:rsid w:val="63265044"/>
    <w:rsid w:val="632B7C35"/>
    <w:rsid w:val="63314429"/>
    <w:rsid w:val="63361AEC"/>
    <w:rsid w:val="633A0420"/>
    <w:rsid w:val="633A6B15"/>
    <w:rsid w:val="633B5504"/>
    <w:rsid w:val="633F55D8"/>
    <w:rsid w:val="6341499B"/>
    <w:rsid w:val="63416F64"/>
    <w:rsid w:val="63430456"/>
    <w:rsid w:val="634325ED"/>
    <w:rsid w:val="634427D5"/>
    <w:rsid w:val="63443AEC"/>
    <w:rsid w:val="634802B3"/>
    <w:rsid w:val="63490B77"/>
    <w:rsid w:val="634A6809"/>
    <w:rsid w:val="635339A8"/>
    <w:rsid w:val="63554BAF"/>
    <w:rsid w:val="63574F6E"/>
    <w:rsid w:val="635C1B93"/>
    <w:rsid w:val="635C28DF"/>
    <w:rsid w:val="635E544C"/>
    <w:rsid w:val="63602152"/>
    <w:rsid w:val="636075B2"/>
    <w:rsid w:val="636A0F15"/>
    <w:rsid w:val="636B6090"/>
    <w:rsid w:val="636E75C9"/>
    <w:rsid w:val="6377373A"/>
    <w:rsid w:val="637A3169"/>
    <w:rsid w:val="637A63EB"/>
    <w:rsid w:val="6385218B"/>
    <w:rsid w:val="63864A92"/>
    <w:rsid w:val="638C16E5"/>
    <w:rsid w:val="638F22B7"/>
    <w:rsid w:val="639154D4"/>
    <w:rsid w:val="63933614"/>
    <w:rsid w:val="63991163"/>
    <w:rsid w:val="63993990"/>
    <w:rsid w:val="639A1276"/>
    <w:rsid w:val="639A34E0"/>
    <w:rsid w:val="63A65D5A"/>
    <w:rsid w:val="63AB1FE1"/>
    <w:rsid w:val="63AC7FA8"/>
    <w:rsid w:val="63B5452C"/>
    <w:rsid w:val="63B76AE2"/>
    <w:rsid w:val="63B77868"/>
    <w:rsid w:val="63BD439C"/>
    <w:rsid w:val="63BD5BBB"/>
    <w:rsid w:val="63C0331D"/>
    <w:rsid w:val="63C14A23"/>
    <w:rsid w:val="63C20DCE"/>
    <w:rsid w:val="63C41DD1"/>
    <w:rsid w:val="63C72372"/>
    <w:rsid w:val="63CA38F1"/>
    <w:rsid w:val="63CA5F64"/>
    <w:rsid w:val="63CF2708"/>
    <w:rsid w:val="63D0639D"/>
    <w:rsid w:val="63D21E8E"/>
    <w:rsid w:val="63D25757"/>
    <w:rsid w:val="63D32D5D"/>
    <w:rsid w:val="63D342D4"/>
    <w:rsid w:val="63D72CE7"/>
    <w:rsid w:val="63D961A4"/>
    <w:rsid w:val="63DD49E0"/>
    <w:rsid w:val="63DD794A"/>
    <w:rsid w:val="63E0006E"/>
    <w:rsid w:val="63E017D9"/>
    <w:rsid w:val="63E03FEA"/>
    <w:rsid w:val="63E43789"/>
    <w:rsid w:val="63E647F0"/>
    <w:rsid w:val="63E96742"/>
    <w:rsid w:val="63EF406A"/>
    <w:rsid w:val="63F015FE"/>
    <w:rsid w:val="63F25DA5"/>
    <w:rsid w:val="64080F2B"/>
    <w:rsid w:val="64083E4E"/>
    <w:rsid w:val="6408414F"/>
    <w:rsid w:val="64097026"/>
    <w:rsid w:val="640A4171"/>
    <w:rsid w:val="640C5C73"/>
    <w:rsid w:val="640E6446"/>
    <w:rsid w:val="640F5F87"/>
    <w:rsid w:val="6410782B"/>
    <w:rsid w:val="64113A0D"/>
    <w:rsid w:val="64122CC8"/>
    <w:rsid w:val="64126AB8"/>
    <w:rsid w:val="64131ACE"/>
    <w:rsid w:val="64181AFF"/>
    <w:rsid w:val="64193316"/>
    <w:rsid w:val="641E2F9B"/>
    <w:rsid w:val="641F6408"/>
    <w:rsid w:val="64267B2C"/>
    <w:rsid w:val="642C2369"/>
    <w:rsid w:val="642C3D72"/>
    <w:rsid w:val="6435158C"/>
    <w:rsid w:val="64361A2B"/>
    <w:rsid w:val="64477E7E"/>
    <w:rsid w:val="644C64F7"/>
    <w:rsid w:val="644E7565"/>
    <w:rsid w:val="64532501"/>
    <w:rsid w:val="64573736"/>
    <w:rsid w:val="64595EAC"/>
    <w:rsid w:val="645F50BB"/>
    <w:rsid w:val="646266D4"/>
    <w:rsid w:val="64633E02"/>
    <w:rsid w:val="64644BD2"/>
    <w:rsid w:val="64655408"/>
    <w:rsid w:val="64666FE0"/>
    <w:rsid w:val="6467307F"/>
    <w:rsid w:val="646905B9"/>
    <w:rsid w:val="646A4255"/>
    <w:rsid w:val="64713B8F"/>
    <w:rsid w:val="647215F8"/>
    <w:rsid w:val="64753628"/>
    <w:rsid w:val="64780C1F"/>
    <w:rsid w:val="647B62E5"/>
    <w:rsid w:val="647C4DDA"/>
    <w:rsid w:val="647F7F95"/>
    <w:rsid w:val="648230FE"/>
    <w:rsid w:val="64844B8F"/>
    <w:rsid w:val="6485021D"/>
    <w:rsid w:val="64897D48"/>
    <w:rsid w:val="648B5C8D"/>
    <w:rsid w:val="648D2337"/>
    <w:rsid w:val="649040B2"/>
    <w:rsid w:val="6490534C"/>
    <w:rsid w:val="64932164"/>
    <w:rsid w:val="64941D03"/>
    <w:rsid w:val="6494581D"/>
    <w:rsid w:val="64956002"/>
    <w:rsid w:val="64990A00"/>
    <w:rsid w:val="649E79D6"/>
    <w:rsid w:val="649F3400"/>
    <w:rsid w:val="64A277B8"/>
    <w:rsid w:val="64A74331"/>
    <w:rsid w:val="64AB6B0F"/>
    <w:rsid w:val="64AE0ED1"/>
    <w:rsid w:val="64AE4EA4"/>
    <w:rsid w:val="64B333E7"/>
    <w:rsid w:val="64B70560"/>
    <w:rsid w:val="64B7365E"/>
    <w:rsid w:val="64B931F8"/>
    <w:rsid w:val="64BA2907"/>
    <w:rsid w:val="64BD76A0"/>
    <w:rsid w:val="64BE7826"/>
    <w:rsid w:val="64C32A6F"/>
    <w:rsid w:val="64C635B7"/>
    <w:rsid w:val="64C70EC1"/>
    <w:rsid w:val="64C91401"/>
    <w:rsid w:val="64CD2D4A"/>
    <w:rsid w:val="64CD5F86"/>
    <w:rsid w:val="64CE720C"/>
    <w:rsid w:val="64D00401"/>
    <w:rsid w:val="64D03E07"/>
    <w:rsid w:val="64D5220C"/>
    <w:rsid w:val="64D71BA6"/>
    <w:rsid w:val="64D84777"/>
    <w:rsid w:val="64E41485"/>
    <w:rsid w:val="64E91047"/>
    <w:rsid w:val="64E934DA"/>
    <w:rsid w:val="64F05517"/>
    <w:rsid w:val="64F45D47"/>
    <w:rsid w:val="64FB3A3F"/>
    <w:rsid w:val="64FB7419"/>
    <w:rsid w:val="64FC5F83"/>
    <w:rsid w:val="650027AD"/>
    <w:rsid w:val="65012C86"/>
    <w:rsid w:val="65086F6E"/>
    <w:rsid w:val="6509389D"/>
    <w:rsid w:val="650C1CA0"/>
    <w:rsid w:val="650D08C4"/>
    <w:rsid w:val="650D143C"/>
    <w:rsid w:val="650E62A9"/>
    <w:rsid w:val="651048DE"/>
    <w:rsid w:val="651052B3"/>
    <w:rsid w:val="65122F40"/>
    <w:rsid w:val="65141EC4"/>
    <w:rsid w:val="6516014D"/>
    <w:rsid w:val="65180FA7"/>
    <w:rsid w:val="651A790D"/>
    <w:rsid w:val="651E622B"/>
    <w:rsid w:val="651F596D"/>
    <w:rsid w:val="65230CC1"/>
    <w:rsid w:val="65230E19"/>
    <w:rsid w:val="65260B2E"/>
    <w:rsid w:val="6529782D"/>
    <w:rsid w:val="653A7CE0"/>
    <w:rsid w:val="653F2910"/>
    <w:rsid w:val="653F3F4B"/>
    <w:rsid w:val="65442614"/>
    <w:rsid w:val="65483234"/>
    <w:rsid w:val="654D6045"/>
    <w:rsid w:val="655A3450"/>
    <w:rsid w:val="655E4E68"/>
    <w:rsid w:val="655E5BA3"/>
    <w:rsid w:val="655F0CA5"/>
    <w:rsid w:val="656503D7"/>
    <w:rsid w:val="6568546B"/>
    <w:rsid w:val="657024EB"/>
    <w:rsid w:val="657076A0"/>
    <w:rsid w:val="65776C14"/>
    <w:rsid w:val="657D055C"/>
    <w:rsid w:val="657D4CAA"/>
    <w:rsid w:val="658162D4"/>
    <w:rsid w:val="658D6A00"/>
    <w:rsid w:val="658F3432"/>
    <w:rsid w:val="659000AC"/>
    <w:rsid w:val="65945ABB"/>
    <w:rsid w:val="65952705"/>
    <w:rsid w:val="6595479B"/>
    <w:rsid w:val="659C2B2E"/>
    <w:rsid w:val="659E4899"/>
    <w:rsid w:val="65A02387"/>
    <w:rsid w:val="65A46778"/>
    <w:rsid w:val="65AD490A"/>
    <w:rsid w:val="65AE37C3"/>
    <w:rsid w:val="65AF5A95"/>
    <w:rsid w:val="65B33EE8"/>
    <w:rsid w:val="65B63190"/>
    <w:rsid w:val="65B84F32"/>
    <w:rsid w:val="65B93817"/>
    <w:rsid w:val="65BA1198"/>
    <w:rsid w:val="65BC64AA"/>
    <w:rsid w:val="65CB0D03"/>
    <w:rsid w:val="65D02159"/>
    <w:rsid w:val="65D857B8"/>
    <w:rsid w:val="65E66143"/>
    <w:rsid w:val="65E731DB"/>
    <w:rsid w:val="65E94987"/>
    <w:rsid w:val="65EB61D4"/>
    <w:rsid w:val="65ED499C"/>
    <w:rsid w:val="65EF690E"/>
    <w:rsid w:val="65F04330"/>
    <w:rsid w:val="65F20F15"/>
    <w:rsid w:val="65F3675D"/>
    <w:rsid w:val="65F618D7"/>
    <w:rsid w:val="65FB2DBA"/>
    <w:rsid w:val="65FD216C"/>
    <w:rsid w:val="65FE7DD6"/>
    <w:rsid w:val="66031B87"/>
    <w:rsid w:val="66046F7B"/>
    <w:rsid w:val="66060290"/>
    <w:rsid w:val="6606111A"/>
    <w:rsid w:val="660A05D9"/>
    <w:rsid w:val="660A47D1"/>
    <w:rsid w:val="660B76F3"/>
    <w:rsid w:val="660B7B56"/>
    <w:rsid w:val="660C4124"/>
    <w:rsid w:val="660E70AA"/>
    <w:rsid w:val="661511A4"/>
    <w:rsid w:val="66156C4D"/>
    <w:rsid w:val="66164AC3"/>
    <w:rsid w:val="661B36E7"/>
    <w:rsid w:val="66240622"/>
    <w:rsid w:val="662411BF"/>
    <w:rsid w:val="66275E7C"/>
    <w:rsid w:val="66292B84"/>
    <w:rsid w:val="662B361D"/>
    <w:rsid w:val="66314664"/>
    <w:rsid w:val="66315775"/>
    <w:rsid w:val="663E3B96"/>
    <w:rsid w:val="663F3EC7"/>
    <w:rsid w:val="66437052"/>
    <w:rsid w:val="66467706"/>
    <w:rsid w:val="664B6BB4"/>
    <w:rsid w:val="664D2E6B"/>
    <w:rsid w:val="664E3DD2"/>
    <w:rsid w:val="664E41D9"/>
    <w:rsid w:val="664F3140"/>
    <w:rsid w:val="66515883"/>
    <w:rsid w:val="66550BB7"/>
    <w:rsid w:val="665610A9"/>
    <w:rsid w:val="665701A0"/>
    <w:rsid w:val="66590DCD"/>
    <w:rsid w:val="665D3B1E"/>
    <w:rsid w:val="665E3FA2"/>
    <w:rsid w:val="66614701"/>
    <w:rsid w:val="666358BC"/>
    <w:rsid w:val="66693CFE"/>
    <w:rsid w:val="66695AF1"/>
    <w:rsid w:val="666E74C1"/>
    <w:rsid w:val="667357CC"/>
    <w:rsid w:val="66785614"/>
    <w:rsid w:val="667A263F"/>
    <w:rsid w:val="66802FE7"/>
    <w:rsid w:val="66812D23"/>
    <w:rsid w:val="66850920"/>
    <w:rsid w:val="6685512A"/>
    <w:rsid w:val="66944F0F"/>
    <w:rsid w:val="66956BCA"/>
    <w:rsid w:val="669612E0"/>
    <w:rsid w:val="669A164D"/>
    <w:rsid w:val="669A357F"/>
    <w:rsid w:val="66A31556"/>
    <w:rsid w:val="66A3661C"/>
    <w:rsid w:val="66AB4650"/>
    <w:rsid w:val="66AD7E00"/>
    <w:rsid w:val="66AE0E29"/>
    <w:rsid w:val="66AF5BE1"/>
    <w:rsid w:val="66B40759"/>
    <w:rsid w:val="66B711AC"/>
    <w:rsid w:val="66B879B4"/>
    <w:rsid w:val="66BB6588"/>
    <w:rsid w:val="66C16711"/>
    <w:rsid w:val="66C26246"/>
    <w:rsid w:val="66C41A17"/>
    <w:rsid w:val="66C4254D"/>
    <w:rsid w:val="66C7149A"/>
    <w:rsid w:val="66C9321B"/>
    <w:rsid w:val="66CB6297"/>
    <w:rsid w:val="66CC4487"/>
    <w:rsid w:val="66CF4B91"/>
    <w:rsid w:val="66D40FE2"/>
    <w:rsid w:val="66D61628"/>
    <w:rsid w:val="66DC7B4A"/>
    <w:rsid w:val="66DD09EC"/>
    <w:rsid w:val="66DF46C2"/>
    <w:rsid w:val="66E32819"/>
    <w:rsid w:val="66E40E13"/>
    <w:rsid w:val="66E41E0B"/>
    <w:rsid w:val="66E8129F"/>
    <w:rsid w:val="66E85249"/>
    <w:rsid w:val="66EB12C4"/>
    <w:rsid w:val="66F14286"/>
    <w:rsid w:val="66F43AE9"/>
    <w:rsid w:val="66FD3BFA"/>
    <w:rsid w:val="66FF75FB"/>
    <w:rsid w:val="67046F82"/>
    <w:rsid w:val="6707649E"/>
    <w:rsid w:val="67097AAA"/>
    <w:rsid w:val="670D1B71"/>
    <w:rsid w:val="67100251"/>
    <w:rsid w:val="67185503"/>
    <w:rsid w:val="671A0DE7"/>
    <w:rsid w:val="671D4475"/>
    <w:rsid w:val="67281EC7"/>
    <w:rsid w:val="67284057"/>
    <w:rsid w:val="672920F2"/>
    <w:rsid w:val="672D7681"/>
    <w:rsid w:val="6730372A"/>
    <w:rsid w:val="67344028"/>
    <w:rsid w:val="67392A66"/>
    <w:rsid w:val="674905AC"/>
    <w:rsid w:val="67496F8C"/>
    <w:rsid w:val="67526AAE"/>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27DF9"/>
    <w:rsid w:val="67834F83"/>
    <w:rsid w:val="6787737A"/>
    <w:rsid w:val="678B243A"/>
    <w:rsid w:val="678F5670"/>
    <w:rsid w:val="67906049"/>
    <w:rsid w:val="67997FFC"/>
    <w:rsid w:val="679B4BE7"/>
    <w:rsid w:val="67AF3C4A"/>
    <w:rsid w:val="67B0143C"/>
    <w:rsid w:val="67B101FC"/>
    <w:rsid w:val="67B12426"/>
    <w:rsid w:val="67B270D1"/>
    <w:rsid w:val="67BC3207"/>
    <w:rsid w:val="67BD009C"/>
    <w:rsid w:val="67BD0AFF"/>
    <w:rsid w:val="67BF3609"/>
    <w:rsid w:val="67C00B00"/>
    <w:rsid w:val="67C71D7A"/>
    <w:rsid w:val="67C80310"/>
    <w:rsid w:val="67CF2517"/>
    <w:rsid w:val="67D03558"/>
    <w:rsid w:val="67D1229B"/>
    <w:rsid w:val="67D51ED2"/>
    <w:rsid w:val="67DA0F51"/>
    <w:rsid w:val="67DA3F8E"/>
    <w:rsid w:val="67DC5320"/>
    <w:rsid w:val="67DE1626"/>
    <w:rsid w:val="67E1309E"/>
    <w:rsid w:val="67E33F08"/>
    <w:rsid w:val="67E539C0"/>
    <w:rsid w:val="67E931FD"/>
    <w:rsid w:val="67EB3A12"/>
    <w:rsid w:val="67ED4258"/>
    <w:rsid w:val="67EE586A"/>
    <w:rsid w:val="67F42D8A"/>
    <w:rsid w:val="67F52485"/>
    <w:rsid w:val="67F55A05"/>
    <w:rsid w:val="67FB0F97"/>
    <w:rsid w:val="67FB628E"/>
    <w:rsid w:val="68000F12"/>
    <w:rsid w:val="68012262"/>
    <w:rsid w:val="68065D52"/>
    <w:rsid w:val="680A41A4"/>
    <w:rsid w:val="680E4C61"/>
    <w:rsid w:val="680F5FD5"/>
    <w:rsid w:val="6810136D"/>
    <w:rsid w:val="68117D02"/>
    <w:rsid w:val="68134C9B"/>
    <w:rsid w:val="681627EA"/>
    <w:rsid w:val="681A2D9C"/>
    <w:rsid w:val="681D2634"/>
    <w:rsid w:val="68221833"/>
    <w:rsid w:val="6822784E"/>
    <w:rsid w:val="68246850"/>
    <w:rsid w:val="6825269F"/>
    <w:rsid w:val="682673BA"/>
    <w:rsid w:val="68270261"/>
    <w:rsid w:val="68276AF1"/>
    <w:rsid w:val="682812E5"/>
    <w:rsid w:val="682C3459"/>
    <w:rsid w:val="682C34C8"/>
    <w:rsid w:val="682D64C5"/>
    <w:rsid w:val="682E04DE"/>
    <w:rsid w:val="682F7DB2"/>
    <w:rsid w:val="683770B8"/>
    <w:rsid w:val="683957D8"/>
    <w:rsid w:val="683965C1"/>
    <w:rsid w:val="683B5DF7"/>
    <w:rsid w:val="683C53DC"/>
    <w:rsid w:val="683E2A58"/>
    <w:rsid w:val="683E36C2"/>
    <w:rsid w:val="68430152"/>
    <w:rsid w:val="6845509D"/>
    <w:rsid w:val="684671C9"/>
    <w:rsid w:val="684776E3"/>
    <w:rsid w:val="684D72F1"/>
    <w:rsid w:val="684F66B9"/>
    <w:rsid w:val="685009E6"/>
    <w:rsid w:val="6851683A"/>
    <w:rsid w:val="68523451"/>
    <w:rsid w:val="68523980"/>
    <w:rsid w:val="685317EF"/>
    <w:rsid w:val="68553F8F"/>
    <w:rsid w:val="68562E61"/>
    <w:rsid w:val="685655D1"/>
    <w:rsid w:val="685E0BD6"/>
    <w:rsid w:val="685F40B3"/>
    <w:rsid w:val="68627BE9"/>
    <w:rsid w:val="6863228F"/>
    <w:rsid w:val="68652CB5"/>
    <w:rsid w:val="686A2C12"/>
    <w:rsid w:val="686B6A14"/>
    <w:rsid w:val="686D7DE3"/>
    <w:rsid w:val="6873094C"/>
    <w:rsid w:val="68741757"/>
    <w:rsid w:val="68780264"/>
    <w:rsid w:val="687B3831"/>
    <w:rsid w:val="687F5E75"/>
    <w:rsid w:val="68851CBF"/>
    <w:rsid w:val="688617AE"/>
    <w:rsid w:val="68864BA5"/>
    <w:rsid w:val="688709AF"/>
    <w:rsid w:val="6887389F"/>
    <w:rsid w:val="688839FC"/>
    <w:rsid w:val="688C5DFF"/>
    <w:rsid w:val="689434DA"/>
    <w:rsid w:val="689545CE"/>
    <w:rsid w:val="68956C27"/>
    <w:rsid w:val="68983320"/>
    <w:rsid w:val="689A0693"/>
    <w:rsid w:val="689F4CC7"/>
    <w:rsid w:val="68A01296"/>
    <w:rsid w:val="68A332DF"/>
    <w:rsid w:val="68A41E22"/>
    <w:rsid w:val="68A97007"/>
    <w:rsid w:val="68AE2BE9"/>
    <w:rsid w:val="68B14444"/>
    <w:rsid w:val="68B229A4"/>
    <w:rsid w:val="68B478A9"/>
    <w:rsid w:val="68BA6A04"/>
    <w:rsid w:val="68BC201A"/>
    <w:rsid w:val="68C6004A"/>
    <w:rsid w:val="68CD056A"/>
    <w:rsid w:val="68CD410D"/>
    <w:rsid w:val="68D324D8"/>
    <w:rsid w:val="68D34ACC"/>
    <w:rsid w:val="68DB022E"/>
    <w:rsid w:val="68DD4402"/>
    <w:rsid w:val="68E1040E"/>
    <w:rsid w:val="68E21FF5"/>
    <w:rsid w:val="68E269FC"/>
    <w:rsid w:val="68E360A4"/>
    <w:rsid w:val="68E43CE8"/>
    <w:rsid w:val="68E71836"/>
    <w:rsid w:val="68EA7CB9"/>
    <w:rsid w:val="68F3092C"/>
    <w:rsid w:val="68F76E9E"/>
    <w:rsid w:val="68F91985"/>
    <w:rsid w:val="68FB1295"/>
    <w:rsid w:val="69035FD7"/>
    <w:rsid w:val="690716F0"/>
    <w:rsid w:val="69072F35"/>
    <w:rsid w:val="69075094"/>
    <w:rsid w:val="690916D6"/>
    <w:rsid w:val="69093C6E"/>
    <w:rsid w:val="690B0012"/>
    <w:rsid w:val="690C55C1"/>
    <w:rsid w:val="691146C8"/>
    <w:rsid w:val="69153A94"/>
    <w:rsid w:val="69161875"/>
    <w:rsid w:val="691619F4"/>
    <w:rsid w:val="691C4691"/>
    <w:rsid w:val="69202781"/>
    <w:rsid w:val="69261439"/>
    <w:rsid w:val="69286342"/>
    <w:rsid w:val="69291483"/>
    <w:rsid w:val="69305B06"/>
    <w:rsid w:val="69337B4A"/>
    <w:rsid w:val="693A0AAA"/>
    <w:rsid w:val="693A7B08"/>
    <w:rsid w:val="693C4AC3"/>
    <w:rsid w:val="693F5E7E"/>
    <w:rsid w:val="694101FB"/>
    <w:rsid w:val="69442B21"/>
    <w:rsid w:val="69442DC6"/>
    <w:rsid w:val="69461CCA"/>
    <w:rsid w:val="694E4F80"/>
    <w:rsid w:val="694F6354"/>
    <w:rsid w:val="69512123"/>
    <w:rsid w:val="6951603D"/>
    <w:rsid w:val="695529DF"/>
    <w:rsid w:val="69572DD4"/>
    <w:rsid w:val="69583967"/>
    <w:rsid w:val="6958642F"/>
    <w:rsid w:val="695A0E47"/>
    <w:rsid w:val="695A3922"/>
    <w:rsid w:val="695A42D9"/>
    <w:rsid w:val="695B6D0D"/>
    <w:rsid w:val="695F3F72"/>
    <w:rsid w:val="69602C95"/>
    <w:rsid w:val="6961430F"/>
    <w:rsid w:val="69624E8F"/>
    <w:rsid w:val="69637697"/>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72DD"/>
    <w:rsid w:val="699A3E03"/>
    <w:rsid w:val="699F6C3C"/>
    <w:rsid w:val="69A15775"/>
    <w:rsid w:val="69A36FC5"/>
    <w:rsid w:val="69AB6055"/>
    <w:rsid w:val="69B25CE5"/>
    <w:rsid w:val="69B649A4"/>
    <w:rsid w:val="69B72837"/>
    <w:rsid w:val="69C026AD"/>
    <w:rsid w:val="69C15A5B"/>
    <w:rsid w:val="69C40C44"/>
    <w:rsid w:val="69C4366B"/>
    <w:rsid w:val="69CB3017"/>
    <w:rsid w:val="69CD0DFA"/>
    <w:rsid w:val="69D07C33"/>
    <w:rsid w:val="69D24B9B"/>
    <w:rsid w:val="69D5474D"/>
    <w:rsid w:val="69D87485"/>
    <w:rsid w:val="69D9615A"/>
    <w:rsid w:val="69DA312F"/>
    <w:rsid w:val="69DB1C7B"/>
    <w:rsid w:val="69DB51C3"/>
    <w:rsid w:val="69DF1A84"/>
    <w:rsid w:val="69E74BA2"/>
    <w:rsid w:val="69E96D68"/>
    <w:rsid w:val="69EE1071"/>
    <w:rsid w:val="69F2148A"/>
    <w:rsid w:val="69F93223"/>
    <w:rsid w:val="69FF1B34"/>
    <w:rsid w:val="69FF1D44"/>
    <w:rsid w:val="6A11122C"/>
    <w:rsid w:val="6A145E00"/>
    <w:rsid w:val="6A177B05"/>
    <w:rsid w:val="6A193D7A"/>
    <w:rsid w:val="6A1C022B"/>
    <w:rsid w:val="6A257487"/>
    <w:rsid w:val="6A276108"/>
    <w:rsid w:val="6A2A4ADC"/>
    <w:rsid w:val="6A2A5F02"/>
    <w:rsid w:val="6A2F13AC"/>
    <w:rsid w:val="6A2F3F03"/>
    <w:rsid w:val="6A3465B9"/>
    <w:rsid w:val="6A3671C9"/>
    <w:rsid w:val="6A3832AF"/>
    <w:rsid w:val="6A3A6116"/>
    <w:rsid w:val="6A3F42F3"/>
    <w:rsid w:val="6A404E3D"/>
    <w:rsid w:val="6A4574D8"/>
    <w:rsid w:val="6A5E3664"/>
    <w:rsid w:val="6A605140"/>
    <w:rsid w:val="6A647D38"/>
    <w:rsid w:val="6A657204"/>
    <w:rsid w:val="6A664B2D"/>
    <w:rsid w:val="6A6D2193"/>
    <w:rsid w:val="6A6F2B33"/>
    <w:rsid w:val="6A71737A"/>
    <w:rsid w:val="6A773B5E"/>
    <w:rsid w:val="6A7F0232"/>
    <w:rsid w:val="6A821FEA"/>
    <w:rsid w:val="6A8433D2"/>
    <w:rsid w:val="6A863926"/>
    <w:rsid w:val="6A877233"/>
    <w:rsid w:val="6A882ECD"/>
    <w:rsid w:val="6A894FAF"/>
    <w:rsid w:val="6A8A320F"/>
    <w:rsid w:val="6A8D5736"/>
    <w:rsid w:val="6A904C43"/>
    <w:rsid w:val="6A9840F9"/>
    <w:rsid w:val="6A991763"/>
    <w:rsid w:val="6A99637D"/>
    <w:rsid w:val="6A9A2C09"/>
    <w:rsid w:val="6A9C158E"/>
    <w:rsid w:val="6AA20740"/>
    <w:rsid w:val="6AAA6A5D"/>
    <w:rsid w:val="6AAD12D9"/>
    <w:rsid w:val="6AB602C2"/>
    <w:rsid w:val="6AB80EB0"/>
    <w:rsid w:val="6AB943EE"/>
    <w:rsid w:val="6AC032BC"/>
    <w:rsid w:val="6AC3598A"/>
    <w:rsid w:val="6AC432CA"/>
    <w:rsid w:val="6AC6079B"/>
    <w:rsid w:val="6AC72591"/>
    <w:rsid w:val="6AC8092A"/>
    <w:rsid w:val="6ACF0D8D"/>
    <w:rsid w:val="6ACF2081"/>
    <w:rsid w:val="6AD06A6E"/>
    <w:rsid w:val="6AD159F7"/>
    <w:rsid w:val="6AD205CA"/>
    <w:rsid w:val="6AD327DD"/>
    <w:rsid w:val="6AD61295"/>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241E45"/>
    <w:rsid w:val="6B24362E"/>
    <w:rsid w:val="6B2647A5"/>
    <w:rsid w:val="6B264FB0"/>
    <w:rsid w:val="6B2A4845"/>
    <w:rsid w:val="6B363002"/>
    <w:rsid w:val="6B396BD6"/>
    <w:rsid w:val="6B3E29D6"/>
    <w:rsid w:val="6B434E08"/>
    <w:rsid w:val="6B463928"/>
    <w:rsid w:val="6B484B34"/>
    <w:rsid w:val="6B4C712F"/>
    <w:rsid w:val="6B501AD4"/>
    <w:rsid w:val="6B5039EA"/>
    <w:rsid w:val="6B57533D"/>
    <w:rsid w:val="6B585012"/>
    <w:rsid w:val="6B594D6D"/>
    <w:rsid w:val="6B597383"/>
    <w:rsid w:val="6B5C15EF"/>
    <w:rsid w:val="6B5D42CB"/>
    <w:rsid w:val="6B5E03AF"/>
    <w:rsid w:val="6B63004A"/>
    <w:rsid w:val="6B685848"/>
    <w:rsid w:val="6B6951C4"/>
    <w:rsid w:val="6B6A0970"/>
    <w:rsid w:val="6B6B795B"/>
    <w:rsid w:val="6B6C155B"/>
    <w:rsid w:val="6B6D06DC"/>
    <w:rsid w:val="6B6D17D9"/>
    <w:rsid w:val="6B7020D8"/>
    <w:rsid w:val="6B724EC5"/>
    <w:rsid w:val="6B732878"/>
    <w:rsid w:val="6B775052"/>
    <w:rsid w:val="6B797B88"/>
    <w:rsid w:val="6B7D7D02"/>
    <w:rsid w:val="6B842643"/>
    <w:rsid w:val="6B8737B2"/>
    <w:rsid w:val="6B8B6DF4"/>
    <w:rsid w:val="6B8C7923"/>
    <w:rsid w:val="6B8D07D4"/>
    <w:rsid w:val="6B8E6F7C"/>
    <w:rsid w:val="6B905270"/>
    <w:rsid w:val="6B923B2B"/>
    <w:rsid w:val="6B9429D1"/>
    <w:rsid w:val="6B98025A"/>
    <w:rsid w:val="6B98588C"/>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DE7A16"/>
    <w:rsid w:val="6BE0639E"/>
    <w:rsid w:val="6BE16DC9"/>
    <w:rsid w:val="6BE444FA"/>
    <w:rsid w:val="6BEC66EE"/>
    <w:rsid w:val="6BF07EAA"/>
    <w:rsid w:val="6BF14A0C"/>
    <w:rsid w:val="6BF20FB8"/>
    <w:rsid w:val="6BF24619"/>
    <w:rsid w:val="6BF24AF7"/>
    <w:rsid w:val="6BF258C3"/>
    <w:rsid w:val="6BF85D43"/>
    <w:rsid w:val="6BFE4BB6"/>
    <w:rsid w:val="6C042D16"/>
    <w:rsid w:val="6C0537C8"/>
    <w:rsid w:val="6C084114"/>
    <w:rsid w:val="6C093B94"/>
    <w:rsid w:val="6C0F41E1"/>
    <w:rsid w:val="6C0F62DC"/>
    <w:rsid w:val="6C1A6E88"/>
    <w:rsid w:val="6C235E3E"/>
    <w:rsid w:val="6C267A02"/>
    <w:rsid w:val="6C29167F"/>
    <w:rsid w:val="6C2A6CEE"/>
    <w:rsid w:val="6C2B2504"/>
    <w:rsid w:val="6C2B4363"/>
    <w:rsid w:val="6C2E392D"/>
    <w:rsid w:val="6C304F19"/>
    <w:rsid w:val="6C3053D9"/>
    <w:rsid w:val="6C3636A7"/>
    <w:rsid w:val="6C405332"/>
    <w:rsid w:val="6C4377B6"/>
    <w:rsid w:val="6C4B6D30"/>
    <w:rsid w:val="6C5117EA"/>
    <w:rsid w:val="6C517C60"/>
    <w:rsid w:val="6C53620C"/>
    <w:rsid w:val="6C5405E0"/>
    <w:rsid w:val="6C556AE6"/>
    <w:rsid w:val="6C57453E"/>
    <w:rsid w:val="6C595BFA"/>
    <w:rsid w:val="6C606D35"/>
    <w:rsid w:val="6C644454"/>
    <w:rsid w:val="6C651AA6"/>
    <w:rsid w:val="6C6649B7"/>
    <w:rsid w:val="6C737A47"/>
    <w:rsid w:val="6C7E492F"/>
    <w:rsid w:val="6C814DA2"/>
    <w:rsid w:val="6C854DD4"/>
    <w:rsid w:val="6C8846F8"/>
    <w:rsid w:val="6C88786E"/>
    <w:rsid w:val="6C916601"/>
    <w:rsid w:val="6C930994"/>
    <w:rsid w:val="6C965EE1"/>
    <w:rsid w:val="6C974442"/>
    <w:rsid w:val="6C9D6C0C"/>
    <w:rsid w:val="6C9F1981"/>
    <w:rsid w:val="6C9F6E83"/>
    <w:rsid w:val="6CA40FE5"/>
    <w:rsid w:val="6CA900DD"/>
    <w:rsid w:val="6CA97B8B"/>
    <w:rsid w:val="6CAB3913"/>
    <w:rsid w:val="6CAE2812"/>
    <w:rsid w:val="6CB01279"/>
    <w:rsid w:val="6CB06212"/>
    <w:rsid w:val="6CB42DFD"/>
    <w:rsid w:val="6CB458DD"/>
    <w:rsid w:val="6CB53EDD"/>
    <w:rsid w:val="6CB60C69"/>
    <w:rsid w:val="6CBC4148"/>
    <w:rsid w:val="6CC06B2E"/>
    <w:rsid w:val="6CC1067B"/>
    <w:rsid w:val="6CC115B8"/>
    <w:rsid w:val="6CC42698"/>
    <w:rsid w:val="6CC56A9C"/>
    <w:rsid w:val="6CC9612D"/>
    <w:rsid w:val="6CCC52CD"/>
    <w:rsid w:val="6CCF0E03"/>
    <w:rsid w:val="6CD65BF0"/>
    <w:rsid w:val="6CD9239F"/>
    <w:rsid w:val="6CDB1F23"/>
    <w:rsid w:val="6CDC4FFE"/>
    <w:rsid w:val="6CDF7F0C"/>
    <w:rsid w:val="6CE17CF5"/>
    <w:rsid w:val="6CE33F52"/>
    <w:rsid w:val="6CE3651E"/>
    <w:rsid w:val="6CE425FD"/>
    <w:rsid w:val="6CEC0B1B"/>
    <w:rsid w:val="6CEC3EFD"/>
    <w:rsid w:val="6CEE5F47"/>
    <w:rsid w:val="6CF36C4F"/>
    <w:rsid w:val="6CF543B5"/>
    <w:rsid w:val="6CF70AA0"/>
    <w:rsid w:val="6CF86A65"/>
    <w:rsid w:val="6CFD462E"/>
    <w:rsid w:val="6D017862"/>
    <w:rsid w:val="6D071C15"/>
    <w:rsid w:val="6D0774BF"/>
    <w:rsid w:val="6D0809E9"/>
    <w:rsid w:val="6D0B09C6"/>
    <w:rsid w:val="6D0D6024"/>
    <w:rsid w:val="6D0F2B02"/>
    <w:rsid w:val="6D1A1781"/>
    <w:rsid w:val="6D1F26CE"/>
    <w:rsid w:val="6D2001F2"/>
    <w:rsid w:val="6D214E93"/>
    <w:rsid w:val="6D234A39"/>
    <w:rsid w:val="6D262378"/>
    <w:rsid w:val="6D276729"/>
    <w:rsid w:val="6D283EF1"/>
    <w:rsid w:val="6D2D1778"/>
    <w:rsid w:val="6D31357D"/>
    <w:rsid w:val="6D33793E"/>
    <w:rsid w:val="6D3412BC"/>
    <w:rsid w:val="6D34472C"/>
    <w:rsid w:val="6D347C80"/>
    <w:rsid w:val="6D362DEC"/>
    <w:rsid w:val="6D3771FC"/>
    <w:rsid w:val="6D3970A2"/>
    <w:rsid w:val="6D3A0688"/>
    <w:rsid w:val="6D3F47EE"/>
    <w:rsid w:val="6D3F5608"/>
    <w:rsid w:val="6D4072B1"/>
    <w:rsid w:val="6D414E97"/>
    <w:rsid w:val="6D4228D4"/>
    <w:rsid w:val="6D484D36"/>
    <w:rsid w:val="6D4A0555"/>
    <w:rsid w:val="6D4C4319"/>
    <w:rsid w:val="6D4D2DE5"/>
    <w:rsid w:val="6D4E5075"/>
    <w:rsid w:val="6D554A81"/>
    <w:rsid w:val="6D58542B"/>
    <w:rsid w:val="6D5D04E4"/>
    <w:rsid w:val="6D6025EF"/>
    <w:rsid w:val="6D616609"/>
    <w:rsid w:val="6D62494E"/>
    <w:rsid w:val="6D656E37"/>
    <w:rsid w:val="6D670808"/>
    <w:rsid w:val="6D6770EB"/>
    <w:rsid w:val="6D6918B2"/>
    <w:rsid w:val="6D6A594B"/>
    <w:rsid w:val="6D6A6761"/>
    <w:rsid w:val="6D6D7FD9"/>
    <w:rsid w:val="6D6E2AC6"/>
    <w:rsid w:val="6D6E362A"/>
    <w:rsid w:val="6D6E5F36"/>
    <w:rsid w:val="6D6F58EC"/>
    <w:rsid w:val="6D704788"/>
    <w:rsid w:val="6D7170FE"/>
    <w:rsid w:val="6D734A13"/>
    <w:rsid w:val="6D790627"/>
    <w:rsid w:val="6D7A4E52"/>
    <w:rsid w:val="6D7B41BB"/>
    <w:rsid w:val="6D7D14EC"/>
    <w:rsid w:val="6D7D7268"/>
    <w:rsid w:val="6D7F04CF"/>
    <w:rsid w:val="6D8067B6"/>
    <w:rsid w:val="6D826D6C"/>
    <w:rsid w:val="6D84727D"/>
    <w:rsid w:val="6D8476E7"/>
    <w:rsid w:val="6D8A61A9"/>
    <w:rsid w:val="6D8B1DC5"/>
    <w:rsid w:val="6D8F663A"/>
    <w:rsid w:val="6D921648"/>
    <w:rsid w:val="6D9319F8"/>
    <w:rsid w:val="6D943E51"/>
    <w:rsid w:val="6D9A7415"/>
    <w:rsid w:val="6D9C5156"/>
    <w:rsid w:val="6D9F77B2"/>
    <w:rsid w:val="6DA22A3B"/>
    <w:rsid w:val="6DB43CBF"/>
    <w:rsid w:val="6DB65267"/>
    <w:rsid w:val="6DBA2144"/>
    <w:rsid w:val="6DBC6F45"/>
    <w:rsid w:val="6DBE7C28"/>
    <w:rsid w:val="6DC616C6"/>
    <w:rsid w:val="6DC822B5"/>
    <w:rsid w:val="6DC869CE"/>
    <w:rsid w:val="6DCA662C"/>
    <w:rsid w:val="6DCB0323"/>
    <w:rsid w:val="6DD14EEB"/>
    <w:rsid w:val="6DD54A74"/>
    <w:rsid w:val="6DDA10DC"/>
    <w:rsid w:val="6DDB452C"/>
    <w:rsid w:val="6DDC2C54"/>
    <w:rsid w:val="6DDF0934"/>
    <w:rsid w:val="6DE140AB"/>
    <w:rsid w:val="6DE1781C"/>
    <w:rsid w:val="6DE512BE"/>
    <w:rsid w:val="6DEA6AB1"/>
    <w:rsid w:val="6DF72903"/>
    <w:rsid w:val="6DF73D6D"/>
    <w:rsid w:val="6DFB5040"/>
    <w:rsid w:val="6DFC6D98"/>
    <w:rsid w:val="6DFE1195"/>
    <w:rsid w:val="6DFF0BBF"/>
    <w:rsid w:val="6DFF24B3"/>
    <w:rsid w:val="6E020358"/>
    <w:rsid w:val="6E047794"/>
    <w:rsid w:val="6E0532B3"/>
    <w:rsid w:val="6E073F12"/>
    <w:rsid w:val="6E0B5693"/>
    <w:rsid w:val="6E0B72B9"/>
    <w:rsid w:val="6E0C3F62"/>
    <w:rsid w:val="6E0C686E"/>
    <w:rsid w:val="6E1451C2"/>
    <w:rsid w:val="6E1862C9"/>
    <w:rsid w:val="6E1A321C"/>
    <w:rsid w:val="6E1B71E5"/>
    <w:rsid w:val="6E215335"/>
    <w:rsid w:val="6E262C4C"/>
    <w:rsid w:val="6E2703E9"/>
    <w:rsid w:val="6E2B2D7D"/>
    <w:rsid w:val="6E2B7861"/>
    <w:rsid w:val="6E2F1A84"/>
    <w:rsid w:val="6E355C99"/>
    <w:rsid w:val="6E39484D"/>
    <w:rsid w:val="6E3D153A"/>
    <w:rsid w:val="6E3D457A"/>
    <w:rsid w:val="6E4062BB"/>
    <w:rsid w:val="6E42444B"/>
    <w:rsid w:val="6E456023"/>
    <w:rsid w:val="6E471FA2"/>
    <w:rsid w:val="6E490287"/>
    <w:rsid w:val="6E4A4406"/>
    <w:rsid w:val="6E4D0909"/>
    <w:rsid w:val="6E4F73BE"/>
    <w:rsid w:val="6E56438B"/>
    <w:rsid w:val="6E566306"/>
    <w:rsid w:val="6E5A4474"/>
    <w:rsid w:val="6E60101C"/>
    <w:rsid w:val="6E691B5F"/>
    <w:rsid w:val="6E69641A"/>
    <w:rsid w:val="6E6B1B2A"/>
    <w:rsid w:val="6E6C3079"/>
    <w:rsid w:val="6E6D7B97"/>
    <w:rsid w:val="6E74290C"/>
    <w:rsid w:val="6E7504B7"/>
    <w:rsid w:val="6E7B4978"/>
    <w:rsid w:val="6E7C180A"/>
    <w:rsid w:val="6E7C69B8"/>
    <w:rsid w:val="6E8677E9"/>
    <w:rsid w:val="6E871FD2"/>
    <w:rsid w:val="6E8A4F6A"/>
    <w:rsid w:val="6E8A6695"/>
    <w:rsid w:val="6E8C3338"/>
    <w:rsid w:val="6E8F301E"/>
    <w:rsid w:val="6E8F6DAA"/>
    <w:rsid w:val="6E9060BF"/>
    <w:rsid w:val="6E927C63"/>
    <w:rsid w:val="6E946F0E"/>
    <w:rsid w:val="6EA06D93"/>
    <w:rsid w:val="6EA265AD"/>
    <w:rsid w:val="6EAC2515"/>
    <w:rsid w:val="6EAE21D1"/>
    <w:rsid w:val="6EB51BC3"/>
    <w:rsid w:val="6EB85966"/>
    <w:rsid w:val="6EBC5748"/>
    <w:rsid w:val="6EBD0A35"/>
    <w:rsid w:val="6EBE3949"/>
    <w:rsid w:val="6EBE4188"/>
    <w:rsid w:val="6EC030FC"/>
    <w:rsid w:val="6EC170EA"/>
    <w:rsid w:val="6EC90E53"/>
    <w:rsid w:val="6EC9451A"/>
    <w:rsid w:val="6ECB745C"/>
    <w:rsid w:val="6ECB75C0"/>
    <w:rsid w:val="6ECE425F"/>
    <w:rsid w:val="6ED21CA2"/>
    <w:rsid w:val="6ED4349A"/>
    <w:rsid w:val="6ED47DB7"/>
    <w:rsid w:val="6ED62EAE"/>
    <w:rsid w:val="6ED6762F"/>
    <w:rsid w:val="6EDA6752"/>
    <w:rsid w:val="6EDD21B2"/>
    <w:rsid w:val="6EDD39E6"/>
    <w:rsid w:val="6EE22762"/>
    <w:rsid w:val="6EE649B1"/>
    <w:rsid w:val="6EEB5DEB"/>
    <w:rsid w:val="6EEC616C"/>
    <w:rsid w:val="6EED5A95"/>
    <w:rsid w:val="6EF31F89"/>
    <w:rsid w:val="6EF423D8"/>
    <w:rsid w:val="6EF510DC"/>
    <w:rsid w:val="6EF5513D"/>
    <w:rsid w:val="6EF65FE4"/>
    <w:rsid w:val="6EFB24BE"/>
    <w:rsid w:val="6EFC0922"/>
    <w:rsid w:val="6EFE53AC"/>
    <w:rsid w:val="6EFE5570"/>
    <w:rsid w:val="6EFE6A06"/>
    <w:rsid w:val="6F015907"/>
    <w:rsid w:val="6F092C57"/>
    <w:rsid w:val="6F09622E"/>
    <w:rsid w:val="6F0A3B98"/>
    <w:rsid w:val="6F0C47B7"/>
    <w:rsid w:val="6F0D1702"/>
    <w:rsid w:val="6F0E46EF"/>
    <w:rsid w:val="6F1746E3"/>
    <w:rsid w:val="6F1C0B8B"/>
    <w:rsid w:val="6F1C79B3"/>
    <w:rsid w:val="6F1E13B7"/>
    <w:rsid w:val="6F2246AE"/>
    <w:rsid w:val="6F2E08DA"/>
    <w:rsid w:val="6F32698F"/>
    <w:rsid w:val="6F327424"/>
    <w:rsid w:val="6F384EB8"/>
    <w:rsid w:val="6F3C0E50"/>
    <w:rsid w:val="6F3E5385"/>
    <w:rsid w:val="6F4000EC"/>
    <w:rsid w:val="6F461E51"/>
    <w:rsid w:val="6F47497E"/>
    <w:rsid w:val="6F480882"/>
    <w:rsid w:val="6F48148F"/>
    <w:rsid w:val="6F506CA5"/>
    <w:rsid w:val="6F52797F"/>
    <w:rsid w:val="6F5334ED"/>
    <w:rsid w:val="6F552A1B"/>
    <w:rsid w:val="6F584BF4"/>
    <w:rsid w:val="6F59668C"/>
    <w:rsid w:val="6F5C2A9E"/>
    <w:rsid w:val="6F5C2CD0"/>
    <w:rsid w:val="6F5C5ACA"/>
    <w:rsid w:val="6F5D0749"/>
    <w:rsid w:val="6F602211"/>
    <w:rsid w:val="6F66178C"/>
    <w:rsid w:val="6F6728D3"/>
    <w:rsid w:val="6F6D40E6"/>
    <w:rsid w:val="6F6F70EB"/>
    <w:rsid w:val="6F707136"/>
    <w:rsid w:val="6F737123"/>
    <w:rsid w:val="6F7526E7"/>
    <w:rsid w:val="6F755174"/>
    <w:rsid w:val="6F790E2F"/>
    <w:rsid w:val="6F7C656C"/>
    <w:rsid w:val="6F7C7410"/>
    <w:rsid w:val="6F7E39F5"/>
    <w:rsid w:val="6F812543"/>
    <w:rsid w:val="6F9305E3"/>
    <w:rsid w:val="6F936F54"/>
    <w:rsid w:val="6F941FB9"/>
    <w:rsid w:val="6F971808"/>
    <w:rsid w:val="6F9A7B32"/>
    <w:rsid w:val="6F9D3971"/>
    <w:rsid w:val="6FA744AF"/>
    <w:rsid w:val="6FA815B5"/>
    <w:rsid w:val="6FAD41E5"/>
    <w:rsid w:val="6FBA7AB0"/>
    <w:rsid w:val="6FBC4B72"/>
    <w:rsid w:val="6FCA0E5B"/>
    <w:rsid w:val="6FCC2952"/>
    <w:rsid w:val="6FCD42BD"/>
    <w:rsid w:val="6FD25F63"/>
    <w:rsid w:val="6FD97593"/>
    <w:rsid w:val="6FE06922"/>
    <w:rsid w:val="6FE11A04"/>
    <w:rsid w:val="6FE11A6A"/>
    <w:rsid w:val="6FE441D5"/>
    <w:rsid w:val="6FE56DA6"/>
    <w:rsid w:val="6FE91832"/>
    <w:rsid w:val="6FF07145"/>
    <w:rsid w:val="6FF15C82"/>
    <w:rsid w:val="6FF74058"/>
    <w:rsid w:val="6FF850BA"/>
    <w:rsid w:val="6FF93E79"/>
    <w:rsid w:val="6FFB124C"/>
    <w:rsid w:val="6FFD13E7"/>
    <w:rsid w:val="6FFE1680"/>
    <w:rsid w:val="70035B63"/>
    <w:rsid w:val="70036C52"/>
    <w:rsid w:val="70043FF4"/>
    <w:rsid w:val="70051263"/>
    <w:rsid w:val="70074934"/>
    <w:rsid w:val="70084791"/>
    <w:rsid w:val="700A37B6"/>
    <w:rsid w:val="700A3A57"/>
    <w:rsid w:val="700B4CC3"/>
    <w:rsid w:val="700F0FC9"/>
    <w:rsid w:val="701B650B"/>
    <w:rsid w:val="70200403"/>
    <w:rsid w:val="70233697"/>
    <w:rsid w:val="70247AA9"/>
    <w:rsid w:val="7025265A"/>
    <w:rsid w:val="702708B1"/>
    <w:rsid w:val="70283C72"/>
    <w:rsid w:val="702A07BA"/>
    <w:rsid w:val="702B330B"/>
    <w:rsid w:val="702C612B"/>
    <w:rsid w:val="702E5A47"/>
    <w:rsid w:val="702F7F84"/>
    <w:rsid w:val="70373B9C"/>
    <w:rsid w:val="70375A7F"/>
    <w:rsid w:val="70456EE6"/>
    <w:rsid w:val="704622D4"/>
    <w:rsid w:val="7046270D"/>
    <w:rsid w:val="70507F66"/>
    <w:rsid w:val="70513178"/>
    <w:rsid w:val="70534217"/>
    <w:rsid w:val="70572E91"/>
    <w:rsid w:val="705C2743"/>
    <w:rsid w:val="7060303C"/>
    <w:rsid w:val="70654A23"/>
    <w:rsid w:val="706A1F04"/>
    <w:rsid w:val="706A7BF5"/>
    <w:rsid w:val="70711F9A"/>
    <w:rsid w:val="707227EF"/>
    <w:rsid w:val="70764871"/>
    <w:rsid w:val="707673F6"/>
    <w:rsid w:val="7077525B"/>
    <w:rsid w:val="707C2F7E"/>
    <w:rsid w:val="70812330"/>
    <w:rsid w:val="70844580"/>
    <w:rsid w:val="708745C8"/>
    <w:rsid w:val="708A2FB8"/>
    <w:rsid w:val="708A3E59"/>
    <w:rsid w:val="708B7FB8"/>
    <w:rsid w:val="70925C0F"/>
    <w:rsid w:val="70971996"/>
    <w:rsid w:val="70985EDB"/>
    <w:rsid w:val="709E207D"/>
    <w:rsid w:val="709E3984"/>
    <w:rsid w:val="70A01528"/>
    <w:rsid w:val="70A535EC"/>
    <w:rsid w:val="70AE69A5"/>
    <w:rsid w:val="70AF24D8"/>
    <w:rsid w:val="70B172B5"/>
    <w:rsid w:val="70B17A12"/>
    <w:rsid w:val="70B26EB0"/>
    <w:rsid w:val="70BD7981"/>
    <w:rsid w:val="70C14F6B"/>
    <w:rsid w:val="70C17302"/>
    <w:rsid w:val="70CA4199"/>
    <w:rsid w:val="70CD0CF0"/>
    <w:rsid w:val="70CD1E07"/>
    <w:rsid w:val="70CD7510"/>
    <w:rsid w:val="70D32EE1"/>
    <w:rsid w:val="70D40276"/>
    <w:rsid w:val="70D55703"/>
    <w:rsid w:val="70D8409F"/>
    <w:rsid w:val="70DA2493"/>
    <w:rsid w:val="70DB0024"/>
    <w:rsid w:val="70DC4BC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A0B5B"/>
    <w:rsid w:val="713B0073"/>
    <w:rsid w:val="71436CDB"/>
    <w:rsid w:val="71452CBD"/>
    <w:rsid w:val="71463FC2"/>
    <w:rsid w:val="71472EFE"/>
    <w:rsid w:val="7148016B"/>
    <w:rsid w:val="71484AA8"/>
    <w:rsid w:val="714A084D"/>
    <w:rsid w:val="714A18E0"/>
    <w:rsid w:val="714D28A3"/>
    <w:rsid w:val="714D78D3"/>
    <w:rsid w:val="71503CE7"/>
    <w:rsid w:val="715352E7"/>
    <w:rsid w:val="71536C22"/>
    <w:rsid w:val="7153723D"/>
    <w:rsid w:val="71565886"/>
    <w:rsid w:val="71567F32"/>
    <w:rsid w:val="715A2207"/>
    <w:rsid w:val="715E00B3"/>
    <w:rsid w:val="71615267"/>
    <w:rsid w:val="716242AB"/>
    <w:rsid w:val="716453D4"/>
    <w:rsid w:val="716B3350"/>
    <w:rsid w:val="716F6576"/>
    <w:rsid w:val="716F72EE"/>
    <w:rsid w:val="71734806"/>
    <w:rsid w:val="71795193"/>
    <w:rsid w:val="717A35EB"/>
    <w:rsid w:val="717F72FD"/>
    <w:rsid w:val="71821750"/>
    <w:rsid w:val="7182297B"/>
    <w:rsid w:val="718266B6"/>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73104"/>
    <w:rsid w:val="71BA31E1"/>
    <w:rsid w:val="71BC4D70"/>
    <w:rsid w:val="71C148D5"/>
    <w:rsid w:val="71C1714D"/>
    <w:rsid w:val="71C3323E"/>
    <w:rsid w:val="71C36526"/>
    <w:rsid w:val="71CA0779"/>
    <w:rsid w:val="71CA6C9D"/>
    <w:rsid w:val="71CE4653"/>
    <w:rsid w:val="71D15F35"/>
    <w:rsid w:val="71D27954"/>
    <w:rsid w:val="71D35537"/>
    <w:rsid w:val="71D35A15"/>
    <w:rsid w:val="71D4164F"/>
    <w:rsid w:val="71D47B54"/>
    <w:rsid w:val="71D52F5F"/>
    <w:rsid w:val="71DA05B6"/>
    <w:rsid w:val="71DA7EA4"/>
    <w:rsid w:val="71DB0D8C"/>
    <w:rsid w:val="71DD303F"/>
    <w:rsid w:val="71DD58BE"/>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A58C9"/>
    <w:rsid w:val="720F3321"/>
    <w:rsid w:val="720F78E3"/>
    <w:rsid w:val="7210169A"/>
    <w:rsid w:val="72116C3F"/>
    <w:rsid w:val="72186FA4"/>
    <w:rsid w:val="721D41D3"/>
    <w:rsid w:val="721F2961"/>
    <w:rsid w:val="72246871"/>
    <w:rsid w:val="7225026E"/>
    <w:rsid w:val="722850DD"/>
    <w:rsid w:val="7229131A"/>
    <w:rsid w:val="722B6D3C"/>
    <w:rsid w:val="722E3484"/>
    <w:rsid w:val="72306D39"/>
    <w:rsid w:val="723B06B1"/>
    <w:rsid w:val="723B0B95"/>
    <w:rsid w:val="723B52B8"/>
    <w:rsid w:val="724A4324"/>
    <w:rsid w:val="72522723"/>
    <w:rsid w:val="725340BD"/>
    <w:rsid w:val="72542A36"/>
    <w:rsid w:val="72555383"/>
    <w:rsid w:val="725676AC"/>
    <w:rsid w:val="72603ACC"/>
    <w:rsid w:val="726048F1"/>
    <w:rsid w:val="7264705B"/>
    <w:rsid w:val="726843AE"/>
    <w:rsid w:val="72854082"/>
    <w:rsid w:val="7285589D"/>
    <w:rsid w:val="72870B0F"/>
    <w:rsid w:val="72880592"/>
    <w:rsid w:val="728D2090"/>
    <w:rsid w:val="728E04A0"/>
    <w:rsid w:val="72930D42"/>
    <w:rsid w:val="72A0631D"/>
    <w:rsid w:val="72A06AC1"/>
    <w:rsid w:val="72A362B4"/>
    <w:rsid w:val="72A74552"/>
    <w:rsid w:val="72A86C15"/>
    <w:rsid w:val="72AB54A5"/>
    <w:rsid w:val="72AC0588"/>
    <w:rsid w:val="72AE439C"/>
    <w:rsid w:val="72AF0B61"/>
    <w:rsid w:val="72B85A81"/>
    <w:rsid w:val="72BA03E7"/>
    <w:rsid w:val="72BA15DE"/>
    <w:rsid w:val="72BC4382"/>
    <w:rsid w:val="72BD4C62"/>
    <w:rsid w:val="72BD6F4F"/>
    <w:rsid w:val="72C73F34"/>
    <w:rsid w:val="72C82B91"/>
    <w:rsid w:val="72C83A64"/>
    <w:rsid w:val="72C87A6B"/>
    <w:rsid w:val="72CA0320"/>
    <w:rsid w:val="72CF3139"/>
    <w:rsid w:val="72D04006"/>
    <w:rsid w:val="72D10367"/>
    <w:rsid w:val="72D133D8"/>
    <w:rsid w:val="72D20C8D"/>
    <w:rsid w:val="72D21E54"/>
    <w:rsid w:val="72D34AA4"/>
    <w:rsid w:val="72D97928"/>
    <w:rsid w:val="72E34F8F"/>
    <w:rsid w:val="72E54B6A"/>
    <w:rsid w:val="72F31AE3"/>
    <w:rsid w:val="72F32BA1"/>
    <w:rsid w:val="72F457C3"/>
    <w:rsid w:val="72F81755"/>
    <w:rsid w:val="72FB27FC"/>
    <w:rsid w:val="7301303C"/>
    <w:rsid w:val="73024E04"/>
    <w:rsid w:val="730B0185"/>
    <w:rsid w:val="730B2912"/>
    <w:rsid w:val="73117F42"/>
    <w:rsid w:val="73144954"/>
    <w:rsid w:val="731666BA"/>
    <w:rsid w:val="73166B31"/>
    <w:rsid w:val="731A08E9"/>
    <w:rsid w:val="731C7F6E"/>
    <w:rsid w:val="731F77E3"/>
    <w:rsid w:val="73224F07"/>
    <w:rsid w:val="732413D6"/>
    <w:rsid w:val="73252C5C"/>
    <w:rsid w:val="73266F63"/>
    <w:rsid w:val="732A69D2"/>
    <w:rsid w:val="732E7A41"/>
    <w:rsid w:val="73353A9D"/>
    <w:rsid w:val="733863C2"/>
    <w:rsid w:val="733A4AF0"/>
    <w:rsid w:val="733E3498"/>
    <w:rsid w:val="733E5133"/>
    <w:rsid w:val="73454669"/>
    <w:rsid w:val="73470963"/>
    <w:rsid w:val="73494045"/>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6032D"/>
    <w:rsid w:val="737B0259"/>
    <w:rsid w:val="73803D51"/>
    <w:rsid w:val="73814F3E"/>
    <w:rsid w:val="73833688"/>
    <w:rsid w:val="73840F89"/>
    <w:rsid w:val="73887B7B"/>
    <w:rsid w:val="738979AC"/>
    <w:rsid w:val="738B78DE"/>
    <w:rsid w:val="738C5045"/>
    <w:rsid w:val="738C5DA9"/>
    <w:rsid w:val="738E2EC4"/>
    <w:rsid w:val="738F3A55"/>
    <w:rsid w:val="738F6BA3"/>
    <w:rsid w:val="73920802"/>
    <w:rsid w:val="73946E3C"/>
    <w:rsid w:val="739942FF"/>
    <w:rsid w:val="739B22D3"/>
    <w:rsid w:val="739C1D97"/>
    <w:rsid w:val="73A649F0"/>
    <w:rsid w:val="73A760F2"/>
    <w:rsid w:val="73AD1544"/>
    <w:rsid w:val="73AD6947"/>
    <w:rsid w:val="73BC637E"/>
    <w:rsid w:val="73BD32EF"/>
    <w:rsid w:val="73BE3A8E"/>
    <w:rsid w:val="73C0368E"/>
    <w:rsid w:val="73C37EBB"/>
    <w:rsid w:val="73C55A94"/>
    <w:rsid w:val="73C773B4"/>
    <w:rsid w:val="73C82522"/>
    <w:rsid w:val="73C947EB"/>
    <w:rsid w:val="73CA1FD9"/>
    <w:rsid w:val="73CF35BC"/>
    <w:rsid w:val="73D14F68"/>
    <w:rsid w:val="73D63DCA"/>
    <w:rsid w:val="73D716CC"/>
    <w:rsid w:val="73DD2420"/>
    <w:rsid w:val="73E344E9"/>
    <w:rsid w:val="73E44A3C"/>
    <w:rsid w:val="73EF11DC"/>
    <w:rsid w:val="73F813E4"/>
    <w:rsid w:val="73F97199"/>
    <w:rsid w:val="73FA0DAA"/>
    <w:rsid w:val="73FB34BE"/>
    <w:rsid w:val="73FF104A"/>
    <w:rsid w:val="740559D0"/>
    <w:rsid w:val="74084055"/>
    <w:rsid w:val="740A122A"/>
    <w:rsid w:val="740A13D9"/>
    <w:rsid w:val="740D2E53"/>
    <w:rsid w:val="74166CA8"/>
    <w:rsid w:val="74174637"/>
    <w:rsid w:val="741747BB"/>
    <w:rsid w:val="74181CD9"/>
    <w:rsid w:val="74186140"/>
    <w:rsid w:val="74187EEC"/>
    <w:rsid w:val="741964A4"/>
    <w:rsid w:val="741E57FD"/>
    <w:rsid w:val="741F4C05"/>
    <w:rsid w:val="742259F1"/>
    <w:rsid w:val="742623BC"/>
    <w:rsid w:val="742671F5"/>
    <w:rsid w:val="74272D85"/>
    <w:rsid w:val="74273B4A"/>
    <w:rsid w:val="742A50E0"/>
    <w:rsid w:val="7430610A"/>
    <w:rsid w:val="743175E8"/>
    <w:rsid w:val="743E46CE"/>
    <w:rsid w:val="74414A8B"/>
    <w:rsid w:val="74475FDB"/>
    <w:rsid w:val="744C7B5C"/>
    <w:rsid w:val="744D1D69"/>
    <w:rsid w:val="744E03F0"/>
    <w:rsid w:val="744E313E"/>
    <w:rsid w:val="74502B4C"/>
    <w:rsid w:val="74507EC5"/>
    <w:rsid w:val="74533EF2"/>
    <w:rsid w:val="74574E09"/>
    <w:rsid w:val="745F28E1"/>
    <w:rsid w:val="74600ADB"/>
    <w:rsid w:val="746206FB"/>
    <w:rsid w:val="746A50E5"/>
    <w:rsid w:val="746D577E"/>
    <w:rsid w:val="746E1854"/>
    <w:rsid w:val="746F51E0"/>
    <w:rsid w:val="74703DFE"/>
    <w:rsid w:val="747125D9"/>
    <w:rsid w:val="7476210D"/>
    <w:rsid w:val="747626CA"/>
    <w:rsid w:val="74781DB0"/>
    <w:rsid w:val="747A326E"/>
    <w:rsid w:val="747C59B7"/>
    <w:rsid w:val="74800463"/>
    <w:rsid w:val="7485252A"/>
    <w:rsid w:val="74880C4C"/>
    <w:rsid w:val="74890C3B"/>
    <w:rsid w:val="74891CF9"/>
    <w:rsid w:val="748B0C7D"/>
    <w:rsid w:val="74903C13"/>
    <w:rsid w:val="74942E91"/>
    <w:rsid w:val="74957A0A"/>
    <w:rsid w:val="74992890"/>
    <w:rsid w:val="749E3BB4"/>
    <w:rsid w:val="74A01F2F"/>
    <w:rsid w:val="74A43647"/>
    <w:rsid w:val="74A83DF8"/>
    <w:rsid w:val="74A85617"/>
    <w:rsid w:val="74AB1458"/>
    <w:rsid w:val="74AF19B2"/>
    <w:rsid w:val="74B33364"/>
    <w:rsid w:val="74B81999"/>
    <w:rsid w:val="74BC376B"/>
    <w:rsid w:val="74BD448C"/>
    <w:rsid w:val="74BE4A53"/>
    <w:rsid w:val="74C440A9"/>
    <w:rsid w:val="74C555D9"/>
    <w:rsid w:val="74CA6EF9"/>
    <w:rsid w:val="74CB4839"/>
    <w:rsid w:val="74D03534"/>
    <w:rsid w:val="74DD3E9F"/>
    <w:rsid w:val="74DE2595"/>
    <w:rsid w:val="74DE2ED9"/>
    <w:rsid w:val="74E13135"/>
    <w:rsid w:val="74E14727"/>
    <w:rsid w:val="74E47420"/>
    <w:rsid w:val="74E763A2"/>
    <w:rsid w:val="74EA3EB2"/>
    <w:rsid w:val="74EA7568"/>
    <w:rsid w:val="74ED3FBE"/>
    <w:rsid w:val="74EE4294"/>
    <w:rsid w:val="74EF6AD4"/>
    <w:rsid w:val="74F06DA8"/>
    <w:rsid w:val="74F07E0A"/>
    <w:rsid w:val="74F5538A"/>
    <w:rsid w:val="74F554E2"/>
    <w:rsid w:val="74F707D1"/>
    <w:rsid w:val="74F85625"/>
    <w:rsid w:val="74FA01BA"/>
    <w:rsid w:val="75011CF2"/>
    <w:rsid w:val="7502115E"/>
    <w:rsid w:val="750300B9"/>
    <w:rsid w:val="750842CC"/>
    <w:rsid w:val="750F4E7A"/>
    <w:rsid w:val="75111CF2"/>
    <w:rsid w:val="75181445"/>
    <w:rsid w:val="751A36F4"/>
    <w:rsid w:val="751C7D45"/>
    <w:rsid w:val="752546B5"/>
    <w:rsid w:val="752C3826"/>
    <w:rsid w:val="752F371C"/>
    <w:rsid w:val="753657D5"/>
    <w:rsid w:val="753A4DD0"/>
    <w:rsid w:val="753E2B84"/>
    <w:rsid w:val="75406B1F"/>
    <w:rsid w:val="7542280E"/>
    <w:rsid w:val="75427FDF"/>
    <w:rsid w:val="7545531A"/>
    <w:rsid w:val="75470EE6"/>
    <w:rsid w:val="754C552D"/>
    <w:rsid w:val="75560317"/>
    <w:rsid w:val="75563961"/>
    <w:rsid w:val="75566F69"/>
    <w:rsid w:val="755D1234"/>
    <w:rsid w:val="755F09DF"/>
    <w:rsid w:val="75675ADF"/>
    <w:rsid w:val="756A44B6"/>
    <w:rsid w:val="756B54F8"/>
    <w:rsid w:val="756C6582"/>
    <w:rsid w:val="756D1211"/>
    <w:rsid w:val="756E5D13"/>
    <w:rsid w:val="756F286F"/>
    <w:rsid w:val="75707A39"/>
    <w:rsid w:val="75740557"/>
    <w:rsid w:val="757525C9"/>
    <w:rsid w:val="757816ED"/>
    <w:rsid w:val="757A602C"/>
    <w:rsid w:val="757C26F4"/>
    <w:rsid w:val="757D5F81"/>
    <w:rsid w:val="757D6A62"/>
    <w:rsid w:val="757D7BAC"/>
    <w:rsid w:val="757E4F14"/>
    <w:rsid w:val="7580636A"/>
    <w:rsid w:val="758641B8"/>
    <w:rsid w:val="75901F9C"/>
    <w:rsid w:val="75952638"/>
    <w:rsid w:val="75954E5B"/>
    <w:rsid w:val="759554D0"/>
    <w:rsid w:val="759A3D89"/>
    <w:rsid w:val="759D2049"/>
    <w:rsid w:val="759D7768"/>
    <w:rsid w:val="75A07B11"/>
    <w:rsid w:val="75A70CB8"/>
    <w:rsid w:val="75AB5256"/>
    <w:rsid w:val="75AB525F"/>
    <w:rsid w:val="75AE7F66"/>
    <w:rsid w:val="75B05DB1"/>
    <w:rsid w:val="75B43531"/>
    <w:rsid w:val="75B44235"/>
    <w:rsid w:val="75B54E5D"/>
    <w:rsid w:val="75B72628"/>
    <w:rsid w:val="75B921DA"/>
    <w:rsid w:val="75B933FE"/>
    <w:rsid w:val="75B96690"/>
    <w:rsid w:val="75B977C5"/>
    <w:rsid w:val="75BE3B96"/>
    <w:rsid w:val="75BF1348"/>
    <w:rsid w:val="75C5102B"/>
    <w:rsid w:val="75CA6FDB"/>
    <w:rsid w:val="75CA76E4"/>
    <w:rsid w:val="75CD25B0"/>
    <w:rsid w:val="75D0034E"/>
    <w:rsid w:val="75D0763F"/>
    <w:rsid w:val="75D30E54"/>
    <w:rsid w:val="75D71109"/>
    <w:rsid w:val="75D729B5"/>
    <w:rsid w:val="75DB5530"/>
    <w:rsid w:val="75E376A3"/>
    <w:rsid w:val="75E82B30"/>
    <w:rsid w:val="75ED5A36"/>
    <w:rsid w:val="75FB7495"/>
    <w:rsid w:val="75FC7D3B"/>
    <w:rsid w:val="75FE31D9"/>
    <w:rsid w:val="75FF0133"/>
    <w:rsid w:val="760231B5"/>
    <w:rsid w:val="76036560"/>
    <w:rsid w:val="760976B2"/>
    <w:rsid w:val="760A687D"/>
    <w:rsid w:val="760F42CB"/>
    <w:rsid w:val="761025FD"/>
    <w:rsid w:val="76127FD1"/>
    <w:rsid w:val="76130B75"/>
    <w:rsid w:val="761361A4"/>
    <w:rsid w:val="7615116C"/>
    <w:rsid w:val="761534F7"/>
    <w:rsid w:val="7617162F"/>
    <w:rsid w:val="76192FD7"/>
    <w:rsid w:val="7619484E"/>
    <w:rsid w:val="761A00B4"/>
    <w:rsid w:val="761A4240"/>
    <w:rsid w:val="761B102B"/>
    <w:rsid w:val="761D7BB2"/>
    <w:rsid w:val="762012F3"/>
    <w:rsid w:val="762E5146"/>
    <w:rsid w:val="762F067E"/>
    <w:rsid w:val="76322CE8"/>
    <w:rsid w:val="76391262"/>
    <w:rsid w:val="763B0284"/>
    <w:rsid w:val="76402913"/>
    <w:rsid w:val="76404651"/>
    <w:rsid w:val="76475B71"/>
    <w:rsid w:val="764833C3"/>
    <w:rsid w:val="764B7C87"/>
    <w:rsid w:val="764C0EC8"/>
    <w:rsid w:val="764C3812"/>
    <w:rsid w:val="764D6961"/>
    <w:rsid w:val="7650294C"/>
    <w:rsid w:val="765233FB"/>
    <w:rsid w:val="765750FC"/>
    <w:rsid w:val="7659095E"/>
    <w:rsid w:val="76595BD7"/>
    <w:rsid w:val="765A2E54"/>
    <w:rsid w:val="765C20F6"/>
    <w:rsid w:val="765D3600"/>
    <w:rsid w:val="76621F9A"/>
    <w:rsid w:val="76634C58"/>
    <w:rsid w:val="766B3DFC"/>
    <w:rsid w:val="766C38AC"/>
    <w:rsid w:val="766E2211"/>
    <w:rsid w:val="76710E80"/>
    <w:rsid w:val="76721D4F"/>
    <w:rsid w:val="76755C2C"/>
    <w:rsid w:val="76771A07"/>
    <w:rsid w:val="767C3FE1"/>
    <w:rsid w:val="767E302B"/>
    <w:rsid w:val="7686478D"/>
    <w:rsid w:val="768921A4"/>
    <w:rsid w:val="76895AF9"/>
    <w:rsid w:val="768B5BCE"/>
    <w:rsid w:val="769016B8"/>
    <w:rsid w:val="7692351A"/>
    <w:rsid w:val="76932345"/>
    <w:rsid w:val="76982F33"/>
    <w:rsid w:val="76990DD2"/>
    <w:rsid w:val="76A5622D"/>
    <w:rsid w:val="76A633ED"/>
    <w:rsid w:val="76A81D96"/>
    <w:rsid w:val="76AB5F51"/>
    <w:rsid w:val="76B02504"/>
    <w:rsid w:val="76B576A3"/>
    <w:rsid w:val="76B97863"/>
    <w:rsid w:val="76C36DA3"/>
    <w:rsid w:val="76C67CB0"/>
    <w:rsid w:val="76CD4EB7"/>
    <w:rsid w:val="76D03D47"/>
    <w:rsid w:val="76D3508F"/>
    <w:rsid w:val="76D723E3"/>
    <w:rsid w:val="76D84D57"/>
    <w:rsid w:val="76DB3BA3"/>
    <w:rsid w:val="76DD1650"/>
    <w:rsid w:val="76E02C24"/>
    <w:rsid w:val="76E34A56"/>
    <w:rsid w:val="76E56D71"/>
    <w:rsid w:val="76E6140A"/>
    <w:rsid w:val="76EC1917"/>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6587"/>
    <w:rsid w:val="7733773C"/>
    <w:rsid w:val="77343121"/>
    <w:rsid w:val="77355E6E"/>
    <w:rsid w:val="77383244"/>
    <w:rsid w:val="773C5D9D"/>
    <w:rsid w:val="773D67AE"/>
    <w:rsid w:val="773E014C"/>
    <w:rsid w:val="773E3702"/>
    <w:rsid w:val="773F64D5"/>
    <w:rsid w:val="77402818"/>
    <w:rsid w:val="7740641E"/>
    <w:rsid w:val="77410A70"/>
    <w:rsid w:val="77443794"/>
    <w:rsid w:val="77492C03"/>
    <w:rsid w:val="774E4305"/>
    <w:rsid w:val="774F423A"/>
    <w:rsid w:val="774F7910"/>
    <w:rsid w:val="7756714D"/>
    <w:rsid w:val="77597E3E"/>
    <w:rsid w:val="77625740"/>
    <w:rsid w:val="77631446"/>
    <w:rsid w:val="776873CB"/>
    <w:rsid w:val="7769549F"/>
    <w:rsid w:val="776F52BC"/>
    <w:rsid w:val="7770604C"/>
    <w:rsid w:val="77714212"/>
    <w:rsid w:val="77761944"/>
    <w:rsid w:val="777C4D24"/>
    <w:rsid w:val="77823ED9"/>
    <w:rsid w:val="778807C6"/>
    <w:rsid w:val="77880B79"/>
    <w:rsid w:val="77883055"/>
    <w:rsid w:val="77883832"/>
    <w:rsid w:val="7789361D"/>
    <w:rsid w:val="778A4F63"/>
    <w:rsid w:val="778A7FD8"/>
    <w:rsid w:val="778E2DA5"/>
    <w:rsid w:val="778F28EE"/>
    <w:rsid w:val="77905FA2"/>
    <w:rsid w:val="77907804"/>
    <w:rsid w:val="77956910"/>
    <w:rsid w:val="779B34EE"/>
    <w:rsid w:val="779D504A"/>
    <w:rsid w:val="779F05CC"/>
    <w:rsid w:val="77A049D7"/>
    <w:rsid w:val="77A527AF"/>
    <w:rsid w:val="77A6008A"/>
    <w:rsid w:val="77AA0962"/>
    <w:rsid w:val="77AA4BB7"/>
    <w:rsid w:val="77B02189"/>
    <w:rsid w:val="77B05D89"/>
    <w:rsid w:val="77B349F9"/>
    <w:rsid w:val="77B47AEB"/>
    <w:rsid w:val="77B6601D"/>
    <w:rsid w:val="77BB391E"/>
    <w:rsid w:val="77BE30DF"/>
    <w:rsid w:val="77BF2226"/>
    <w:rsid w:val="77BF6C49"/>
    <w:rsid w:val="77C00C58"/>
    <w:rsid w:val="77C743AA"/>
    <w:rsid w:val="77CE0A81"/>
    <w:rsid w:val="77CE728E"/>
    <w:rsid w:val="77D20D74"/>
    <w:rsid w:val="77D27842"/>
    <w:rsid w:val="77D65549"/>
    <w:rsid w:val="77D73D98"/>
    <w:rsid w:val="77D7676B"/>
    <w:rsid w:val="77DA0D56"/>
    <w:rsid w:val="77DD7A01"/>
    <w:rsid w:val="77DF2B18"/>
    <w:rsid w:val="77DF4A52"/>
    <w:rsid w:val="77E30ECD"/>
    <w:rsid w:val="77E85C36"/>
    <w:rsid w:val="77EE30D2"/>
    <w:rsid w:val="77F332DF"/>
    <w:rsid w:val="77F630A0"/>
    <w:rsid w:val="78005696"/>
    <w:rsid w:val="78005B7D"/>
    <w:rsid w:val="780551E7"/>
    <w:rsid w:val="78067A5B"/>
    <w:rsid w:val="780A565F"/>
    <w:rsid w:val="780B2FEF"/>
    <w:rsid w:val="780B65FF"/>
    <w:rsid w:val="780C15F4"/>
    <w:rsid w:val="780C5081"/>
    <w:rsid w:val="780F0AC0"/>
    <w:rsid w:val="7810621D"/>
    <w:rsid w:val="78114B77"/>
    <w:rsid w:val="7812520C"/>
    <w:rsid w:val="781D006F"/>
    <w:rsid w:val="78202BBE"/>
    <w:rsid w:val="78213084"/>
    <w:rsid w:val="78213648"/>
    <w:rsid w:val="78280CF1"/>
    <w:rsid w:val="78285810"/>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E2773"/>
    <w:rsid w:val="78611B09"/>
    <w:rsid w:val="78631B96"/>
    <w:rsid w:val="7863501F"/>
    <w:rsid w:val="78640065"/>
    <w:rsid w:val="78682E27"/>
    <w:rsid w:val="786C5E43"/>
    <w:rsid w:val="786E4E5A"/>
    <w:rsid w:val="786E7579"/>
    <w:rsid w:val="7872069C"/>
    <w:rsid w:val="78726AFE"/>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2883"/>
    <w:rsid w:val="789E6098"/>
    <w:rsid w:val="78A36064"/>
    <w:rsid w:val="78A51E01"/>
    <w:rsid w:val="78A94085"/>
    <w:rsid w:val="78AA4923"/>
    <w:rsid w:val="78AA7E6E"/>
    <w:rsid w:val="78B27DE9"/>
    <w:rsid w:val="78B43694"/>
    <w:rsid w:val="78B459F2"/>
    <w:rsid w:val="78B82EC3"/>
    <w:rsid w:val="78BB09E4"/>
    <w:rsid w:val="78BB4A70"/>
    <w:rsid w:val="78BE2FCD"/>
    <w:rsid w:val="78C053B2"/>
    <w:rsid w:val="78C360A4"/>
    <w:rsid w:val="78C406B6"/>
    <w:rsid w:val="78C40BDA"/>
    <w:rsid w:val="78C95B09"/>
    <w:rsid w:val="78CA425E"/>
    <w:rsid w:val="78CC24F0"/>
    <w:rsid w:val="78CF64E3"/>
    <w:rsid w:val="78D14FAC"/>
    <w:rsid w:val="78D26170"/>
    <w:rsid w:val="78D70480"/>
    <w:rsid w:val="78DF64B9"/>
    <w:rsid w:val="78E454A2"/>
    <w:rsid w:val="78E502D7"/>
    <w:rsid w:val="78E60527"/>
    <w:rsid w:val="78E756FE"/>
    <w:rsid w:val="78E83B88"/>
    <w:rsid w:val="78E9586E"/>
    <w:rsid w:val="78EC5D80"/>
    <w:rsid w:val="78ED4AAA"/>
    <w:rsid w:val="78EF2538"/>
    <w:rsid w:val="78F202CD"/>
    <w:rsid w:val="78F34135"/>
    <w:rsid w:val="78F476E4"/>
    <w:rsid w:val="78F5465B"/>
    <w:rsid w:val="78F742A1"/>
    <w:rsid w:val="78F74D75"/>
    <w:rsid w:val="78F96958"/>
    <w:rsid w:val="79001ACD"/>
    <w:rsid w:val="790233B1"/>
    <w:rsid w:val="7902343D"/>
    <w:rsid w:val="79094C48"/>
    <w:rsid w:val="790B1448"/>
    <w:rsid w:val="790B2FF4"/>
    <w:rsid w:val="79103549"/>
    <w:rsid w:val="791337F4"/>
    <w:rsid w:val="79145B2A"/>
    <w:rsid w:val="79161CA5"/>
    <w:rsid w:val="791A4AA2"/>
    <w:rsid w:val="791C6390"/>
    <w:rsid w:val="791E56E4"/>
    <w:rsid w:val="79204284"/>
    <w:rsid w:val="79205F77"/>
    <w:rsid w:val="7922368F"/>
    <w:rsid w:val="792551A3"/>
    <w:rsid w:val="7930162F"/>
    <w:rsid w:val="79312D2A"/>
    <w:rsid w:val="79331259"/>
    <w:rsid w:val="793706B9"/>
    <w:rsid w:val="7938329D"/>
    <w:rsid w:val="793A1AE4"/>
    <w:rsid w:val="793B5D22"/>
    <w:rsid w:val="793C7B07"/>
    <w:rsid w:val="79416D4F"/>
    <w:rsid w:val="79447468"/>
    <w:rsid w:val="794621D6"/>
    <w:rsid w:val="79486926"/>
    <w:rsid w:val="794A6843"/>
    <w:rsid w:val="795134B6"/>
    <w:rsid w:val="7955204F"/>
    <w:rsid w:val="795E06F8"/>
    <w:rsid w:val="79620926"/>
    <w:rsid w:val="79651144"/>
    <w:rsid w:val="79652A76"/>
    <w:rsid w:val="79681A85"/>
    <w:rsid w:val="79694076"/>
    <w:rsid w:val="796B6EA2"/>
    <w:rsid w:val="796D0A0E"/>
    <w:rsid w:val="79725241"/>
    <w:rsid w:val="79732E77"/>
    <w:rsid w:val="79743161"/>
    <w:rsid w:val="797646D0"/>
    <w:rsid w:val="797D5A8D"/>
    <w:rsid w:val="797E3237"/>
    <w:rsid w:val="798300AD"/>
    <w:rsid w:val="798547D0"/>
    <w:rsid w:val="798B0BA1"/>
    <w:rsid w:val="798B7ED4"/>
    <w:rsid w:val="799058F1"/>
    <w:rsid w:val="79922980"/>
    <w:rsid w:val="79927ACF"/>
    <w:rsid w:val="799538B1"/>
    <w:rsid w:val="7997453A"/>
    <w:rsid w:val="79976C46"/>
    <w:rsid w:val="799C771D"/>
    <w:rsid w:val="799F269A"/>
    <w:rsid w:val="799F2CD5"/>
    <w:rsid w:val="79A85B1D"/>
    <w:rsid w:val="79B27C4C"/>
    <w:rsid w:val="79B622CB"/>
    <w:rsid w:val="79BD1149"/>
    <w:rsid w:val="79BD6F74"/>
    <w:rsid w:val="79BF551C"/>
    <w:rsid w:val="79C02E8B"/>
    <w:rsid w:val="79C16286"/>
    <w:rsid w:val="79C634A3"/>
    <w:rsid w:val="79C66C2E"/>
    <w:rsid w:val="79C723A4"/>
    <w:rsid w:val="79C74587"/>
    <w:rsid w:val="79CA3BEB"/>
    <w:rsid w:val="79D24898"/>
    <w:rsid w:val="79DC2596"/>
    <w:rsid w:val="79DF3AB5"/>
    <w:rsid w:val="79E05069"/>
    <w:rsid w:val="79EC2700"/>
    <w:rsid w:val="79ED6250"/>
    <w:rsid w:val="79F000FA"/>
    <w:rsid w:val="79F02DBF"/>
    <w:rsid w:val="79F213AE"/>
    <w:rsid w:val="79F778C7"/>
    <w:rsid w:val="79FD0561"/>
    <w:rsid w:val="79FE51D4"/>
    <w:rsid w:val="7A032AFE"/>
    <w:rsid w:val="7A040ABA"/>
    <w:rsid w:val="7A0419AF"/>
    <w:rsid w:val="7A065850"/>
    <w:rsid w:val="7A0738FC"/>
    <w:rsid w:val="7A097F01"/>
    <w:rsid w:val="7A0D5316"/>
    <w:rsid w:val="7A0D5907"/>
    <w:rsid w:val="7A117A90"/>
    <w:rsid w:val="7A184673"/>
    <w:rsid w:val="7A193AE2"/>
    <w:rsid w:val="7A1A3D18"/>
    <w:rsid w:val="7A1A4834"/>
    <w:rsid w:val="7A1A7DE2"/>
    <w:rsid w:val="7A1F61A8"/>
    <w:rsid w:val="7A20009A"/>
    <w:rsid w:val="7A211146"/>
    <w:rsid w:val="7A2139F7"/>
    <w:rsid w:val="7A217A72"/>
    <w:rsid w:val="7A271139"/>
    <w:rsid w:val="7A2A0837"/>
    <w:rsid w:val="7A2E5CE7"/>
    <w:rsid w:val="7A307556"/>
    <w:rsid w:val="7A322C54"/>
    <w:rsid w:val="7A323130"/>
    <w:rsid w:val="7A342CBD"/>
    <w:rsid w:val="7A387FFB"/>
    <w:rsid w:val="7A39689B"/>
    <w:rsid w:val="7A3E47B4"/>
    <w:rsid w:val="7A3F1642"/>
    <w:rsid w:val="7A522AD8"/>
    <w:rsid w:val="7A541CDF"/>
    <w:rsid w:val="7A682849"/>
    <w:rsid w:val="7A6A4FB7"/>
    <w:rsid w:val="7A6B3DC0"/>
    <w:rsid w:val="7A6C33B7"/>
    <w:rsid w:val="7A6D7652"/>
    <w:rsid w:val="7A743079"/>
    <w:rsid w:val="7A7676EB"/>
    <w:rsid w:val="7A77223D"/>
    <w:rsid w:val="7A79599C"/>
    <w:rsid w:val="7A7B33A5"/>
    <w:rsid w:val="7A7B51C7"/>
    <w:rsid w:val="7A7C5D97"/>
    <w:rsid w:val="7A7D1B3C"/>
    <w:rsid w:val="7A8449A7"/>
    <w:rsid w:val="7A8D0DF2"/>
    <w:rsid w:val="7A8D168B"/>
    <w:rsid w:val="7A8D4686"/>
    <w:rsid w:val="7A910A89"/>
    <w:rsid w:val="7A934A3F"/>
    <w:rsid w:val="7A9821DD"/>
    <w:rsid w:val="7A9D03E1"/>
    <w:rsid w:val="7A9E3EC7"/>
    <w:rsid w:val="7A9E48D6"/>
    <w:rsid w:val="7AAA7146"/>
    <w:rsid w:val="7AAC5FCE"/>
    <w:rsid w:val="7AAD5343"/>
    <w:rsid w:val="7AB02E81"/>
    <w:rsid w:val="7AB23B17"/>
    <w:rsid w:val="7AB44A8D"/>
    <w:rsid w:val="7AB53955"/>
    <w:rsid w:val="7AB67A58"/>
    <w:rsid w:val="7ABD44B1"/>
    <w:rsid w:val="7ABF5FD5"/>
    <w:rsid w:val="7AC014E2"/>
    <w:rsid w:val="7AC021F7"/>
    <w:rsid w:val="7AC21F5F"/>
    <w:rsid w:val="7AC4137C"/>
    <w:rsid w:val="7AC62FC5"/>
    <w:rsid w:val="7AC66B15"/>
    <w:rsid w:val="7AC94D59"/>
    <w:rsid w:val="7AC94F89"/>
    <w:rsid w:val="7ACD4707"/>
    <w:rsid w:val="7ACF2853"/>
    <w:rsid w:val="7AD24FE0"/>
    <w:rsid w:val="7AD401E0"/>
    <w:rsid w:val="7AD708B3"/>
    <w:rsid w:val="7AD75770"/>
    <w:rsid w:val="7AD85698"/>
    <w:rsid w:val="7ADE7980"/>
    <w:rsid w:val="7AE04024"/>
    <w:rsid w:val="7AE41B54"/>
    <w:rsid w:val="7AE70408"/>
    <w:rsid w:val="7AED79D1"/>
    <w:rsid w:val="7AF2015A"/>
    <w:rsid w:val="7AF22618"/>
    <w:rsid w:val="7AF6090B"/>
    <w:rsid w:val="7B037E2C"/>
    <w:rsid w:val="7B043E7D"/>
    <w:rsid w:val="7B085AC0"/>
    <w:rsid w:val="7B0F789B"/>
    <w:rsid w:val="7B101C17"/>
    <w:rsid w:val="7B107437"/>
    <w:rsid w:val="7B11215A"/>
    <w:rsid w:val="7B140026"/>
    <w:rsid w:val="7B153ABD"/>
    <w:rsid w:val="7B156D16"/>
    <w:rsid w:val="7B22481B"/>
    <w:rsid w:val="7B263396"/>
    <w:rsid w:val="7B2861B5"/>
    <w:rsid w:val="7B293581"/>
    <w:rsid w:val="7B2B0D4C"/>
    <w:rsid w:val="7B2E31AC"/>
    <w:rsid w:val="7B317274"/>
    <w:rsid w:val="7B324EC7"/>
    <w:rsid w:val="7B3378B2"/>
    <w:rsid w:val="7B394BFD"/>
    <w:rsid w:val="7B415DB8"/>
    <w:rsid w:val="7B420E2A"/>
    <w:rsid w:val="7B49391E"/>
    <w:rsid w:val="7B4B4A95"/>
    <w:rsid w:val="7B53523A"/>
    <w:rsid w:val="7B555750"/>
    <w:rsid w:val="7B592DDD"/>
    <w:rsid w:val="7B5B00B0"/>
    <w:rsid w:val="7B5B06E6"/>
    <w:rsid w:val="7B602D97"/>
    <w:rsid w:val="7B61362C"/>
    <w:rsid w:val="7B621F63"/>
    <w:rsid w:val="7B624E46"/>
    <w:rsid w:val="7B65732C"/>
    <w:rsid w:val="7B666080"/>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A302A"/>
    <w:rsid w:val="7B9C5455"/>
    <w:rsid w:val="7B9E2E81"/>
    <w:rsid w:val="7B9F175E"/>
    <w:rsid w:val="7B9F555A"/>
    <w:rsid w:val="7BA60DEC"/>
    <w:rsid w:val="7BAB4D2A"/>
    <w:rsid w:val="7BAD11FC"/>
    <w:rsid w:val="7BB53310"/>
    <w:rsid w:val="7BB55C27"/>
    <w:rsid w:val="7BBA1EAE"/>
    <w:rsid w:val="7BBA70B4"/>
    <w:rsid w:val="7BBD4E80"/>
    <w:rsid w:val="7BC43B6B"/>
    <w:rsid w:val="7BC61A33"/>
    <w:rsid w:val="7BC865B3"/>
    <w:rsid w:val="7BCB178D"/>
    <w:rsid w:val="7BCD7FFB"/>
    <w:rsid w:val="7BCE5623"/>
    <w:rsid w:val="7BCF1DE2"/>
    <w:rsid w:val="7BCF5CA9"/>
    <w:rsid w:val="7BD03F65"/>
    <w:rsid w:val="7BD43E2F"/>
    <w:rsid w:val="7BD4468E"/>
    <w:rsid w:val="7BD46237"/>
    <w:rsid w:val="7BD556F2"/>
    <w:rsid w:val="7BD81D14"/>
    <w:rsid w:val="7BDA0029"/>
    <w:rsid w:val="7BDA407F"/>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806FB"/>
    <w:rsid w:val="7C1A02C9"/>
    <w:rsid w:val="7C1C743F"/>
    <w:rsid w:val="7C1D09CF"/>
    <w:rsid w:val="7C1E0FE0"/>
    <w:rsid w:val="7C1F57E0"/>
    <w:rsid w:val="7C214DA2"/>
    <w:rsid w:val="7C234A9B"/>
    <w:rsid w:val="7C236DC4"/>
    <w:rsid w:val="7C250A5F"/>
    <w:rsid w:val="7C277542"/>
    <w:rsid w:val="7C29156F"/>
    <w:rsid w:val="7C294D90"/>
    <w:rsid w:val="7C2A385D"/>
    <w:rsid w:val="7C2A435F"/>
    <w:rsid w:val="7C2D3878"/>
    <w:rsid w:val="7C2F4BB6"/>
    <w:rsid w:val="7C311E61"/>
    <w:rsid w:val="7C376963"/>
    <w:rsid w:val="7C3A3357"/>
    <w:rsid w:val="7C3E1BAB"/>
    <w:rsid w:val="7C435428"/>
    <w:rsid w:val="7C442165"/>
    <w:rsid w:val="7C471E28"/>
    <w:rsid w:val="7C483CAB"/>
    <w:rsid w:val="7C494D84"/>
    <w:rsid w:val="7C4C1116"/>
    <w:rsid w:val="7C4D3EE8"/>
    <w:rsid w:val="7C4F1BE9"/>
    <w:rsid w:val="7C5004C4"/>
    <w:rsid w:val="7C517000"/>
    <w:rsid w:val="7C5B13DA"/>
    <w:rsid w:val="7C5B35FA"/>
    <w:rsid w:val="7C5C7CD0"/>
    <w:rsid w:val="7C614696"/>
    <w:rsid w:val="7C690B7A"/>
    <w:rsid w:val="7C6D473C"/>
    <w:rsid w:val="7C6E0CAE"/>
    <w:rsid w:val="7C6F0C97"/>
    <w:rsid w:val="7C7147EA"/>
    <w:rsid w:val="7C7241D4"/>
    <w:rsid w:val="7C7B1E57"/>
    <w:rsid w:val="7C7C3178"/>
    <w:rsid w:val="7C8505B4"/>
    <w:rsid w:val="7C892B5F"/>
    <w:rsid w:val="7C8B4BD5"/>
    <w:rsid w:val="7C8E642B"/>
    <w:rsid w:val="7C997B87"/>
    <w:rsid w:val="7C9B7B65"/>
    <w:rsid w:val="7C9C0531"/>
    <w:rsid w:val="7CA06A8F"/>
    <w:rsid w:val="7CA333EB"/>
    <w:rsid w:val="7CAC1334"/>
    <w:rsid w:val="7CAC385C"/>
    <w:rsid w:val="7CB12BE0"/>
    <w:rsid w:val="7CB33312"/>
    <w:rsid w:val="7CB55EE5"/>
    <w:rsid w:val="7CB6341C"/>
    <w:rsid w:val="7CB72D34"/>
    <w:rsid w:val="7CB9256D"/>
    <w:rsid w:val="7CB93D1E"/>
    <w:rsid w:val="7CB96269"/>
    <w:rsid w:val="7CBC4622"/>
    <w:rsid w:val="7CBD1EA8"/>
    <w:rsid w:val="7CC02C37"/>
    <w:rsid w:val="7CC5108F"/>
    <w:rsid w:val="7CC6335E"/>
    <w:rsid w:val="7CC64DC3"/>
    <w:rsid w:val="7CCA49B8"/>
    <w:rsid w:val="7CCD3780"/>
    <w:rsid w:val="7CD070AA"/>
    <w:rsid w:val="7CD215D3"/>
    <w:rsid w:val="7CD258A4"/>
    <w:rsid w:val="7CD31C3B"/>
    <w:rsid w:val="7CD60EFF"/>
    <w:rsid w:val="7CD77461"/>
    <w:rsid w:val="7CD853D0"/>
    <w:rsid w:val="7CDD2005"/>
    <w:rsid w:val="7CE07596"/>
    <w:rsid w:val="7CE12241"/>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86283"/>
    <w:rsid w:val="7D2A532B"/>
    <w:rsid w:val="7D2F0219"/>
    <w:rsid w:val="7D303C80"/>
    <w:rsid w:val="7D341BC8"/>
    <w:rsid w:val="7D377DFE"/>
    <w:rsid w:val="7D381EF2"/>
    <w:rsid w:val="7D3C3AA2"/>
    <w:rsid w:val="7D3E4B1B"/>
    <w:rsid w:val="7D405AA6"/>
    <w:rsid w:val="7D4246D2"/>
    <w:rsid w:val="7D436EF5"/>
    <w:rsid w:val="7D4A7FBA"/>
    <w:rsid w:val="7D50176E"/>
    <w:rsid w:val="7D51035F"/>
    <w:rsid w:val="7D512D55"/>
    <w:rsid w:val="7D5142E5"/>
    <w:rsid w:val="7D543B71"/>
    <w:rsid w:val="7D5709AE"/>
    <w:rsid w:val="7D5E2E71"/>
    <w:rsid w:val="7D60101D"/>
    <w:rsid w:val="7D647CF1"/>
    <w:rsid w:val="7D693A8F"/>
    <w:rsid w:val="7D6B7110"/>
    <w:rsid w:val="7D6F5BF1"/>
    <w:rsid w:val="7D735336"/>
    <w:rsid w:val="7D7567BB"/>
    <w:rsid w:val="7D7C7F13"/>
    <w:rsid w:val="7D7D670C"/>
    <w:rsid w:val="7D7E4EE9"/>
    <w:rsid w:val="7D840463"/>
    <w:rsid w:val="7D8B3828"/>
    <w:rsid w:val="7D8F2AC0"/>
    <w:rsid w:val="7D8F4A18"/>
    <w:rsid w:val="7D9729C2"/>
    <w:rsid w:val="7D97639E"/>
    <w:rsid w:val="7D9C3DFE"/>
    <w:rsid w:val="7D9F07C1"/>
    <w:rsid w:val="7DA4255A"/>
    <w:rsid w:val="7DA74CE2"/>
    <w:rsid w:val="7DB06ED5"/>
    <w:rsid w:val="7DB23BAB"/>
    <w:rsid w:val="7DBE5ECB"/>
    <w:rsid w:val="7DC44A93"/>
    <w:rsid w:val="7DC4752C"/>
    <w:rsid w:val="7DC55AE8"/>
    <w:rsid w:val="7DC932A8"/>
    <w:rsid w:val="7DCB15B2"/>
    <w:rsid w:val="7DD370F6"/>
    <w:rsid w:val="7DD563EE"/>
    <w:rsid w:val="7DD85DBE"/>
    <w:rsid w:val="7DDA4118"/>
    <w:rsid w:val="7DE03708"/>
    <w:rsid w:val="7DE71751"/>
    <w:rsid w:val="7DE750D0"/>
    <w:rsid w:val="7DE76338"/>
    <w:rsid w:val="7DE80CAF"/>
    <w:rsid w:val="7DE8415F"/>
    <w:rsid w:val="7DE97F44"/>
    <w:rsid w:val="7DEA6081"/>
    <w:rsid w:val="7DF13EAA"/>
    <w:rsid w:val="7DF24038"/>
    <w:rsid w:val="7DF742E6"/>
    <w:rsid w:val="7DFB6E6E"/>
    <w:rsid w:val="7DFC489D"/>
    <w:rsid w:val="7E034220"/>
    <w:rsid w:val="7E0753BF"/>
    <w:rsid w:val="7E0972BA"/>
    <w:rsid w:val="7E0976BF"/>
    <w:rsid w:val="7E0E68FC"/>
    <w:rsid w:val="7E0F2115"/>
    <w:rsid w:val="7E0F3EA6"/>
    <w:rsid w:val="7E0F4721"/>
    <w:rsid w:val="7E1246DB"/>
    <w:rsid w:val="7E165F0E"/>
    <w:rsid w:val="7E1726D8"/>
    <w:rsid w:val="7E1D0F6C"/>
    <w:rsid w:val="7E1E6DC0"/>
    <w:rsid w:val="7E20169A"/>
    <w:rsid w:val="7E274023"/>
    <w:rsid w:val="7E2B327F"/>
    <w:rsid w:val="7E2D5152"/>
    <w:rsid w:val="7E3508C6"/>
    <w:rsid w:val="7E371933"/>
    <w:rsid w:val="7E377DFA"/>
    <w:rsid w:val="7E386871"/>
    <w:rsid w:val="7E396410"/>
    <w:rsid w:val="7E3A049A"/>
    <w:rsid w:val="7E400FA8"/>
    <w:rsid w:val="7E423A55"/>
    <w:rsid w:val="7E426BF0"/>
    <w:rsid w:val="7E47196B"/>
    <w:rsid w:val="7E471DE5"/>
    <w:rsid w:val="7E475129"/>
    <w:rsid w:val="7E4A6295"/>
    <w:rsid w:val="7E4E1A75"/>
    <w:rsid w:val="7E517747"/>
    <w:rsid w:val="7E530176"/>
    <w:rsid w:val="7E572DD3"/>
    <w:rsid w:val="7E5E3322"/>
    <w:rsid w:val="7E620822"/>
    <w:rsid w:val="7E621E6B"/>
    <w:rsid w:val="7E6D71D1"/>
    <w:rsid w:val="7E7437F7"/>
    <w:rsid w:val="7E791FB3"/>
    <w:rsid w:val="7E7A323C"/>
    <w:rsid w:val="7E7D5183"/>
    <w:rsid w:val="7E7F3A17"/>
    <w:rsid w:val="7E8213DD"/>
    <w:rsid w:val="7E822269"/>
    <w:rsid w:val="7E872940"/>
    <w:rsid w:val="7E88745B"/>
    <w:rsid w:val="7E8B5212"/>
    <w:rsid w:val="7E8C0FAB"/>
    <w:rsid w:val="7E8E58CF"/>
    <w:rsid w:val="7E924992"/>
    <w:rsid w:val="7E971EC6"/>
    <w:rsid w:val="7E986288"/>
    <w:rsid w:val="7E991A2E"/>
    <w:rsid w:val="7E996026"/>
    <w:rsid w:val="7E996FB8"/>
    <w:rsid w:val="7E997CE1"/>
    <w:rsid w:val="7E9C26EE"/>
    <w:rsid w:val="7EA16798"/>
    <w:rsid w:val="7EA666C5"/>
    <w:rsid w:val="7EAE7968"/>
    <w:rsid w:val="7EAE7AD7"/>
    <w:rsid w:val="7EB11529"/>
    <w:rsid w:val="7EB22177"/>
    <w:rsid w:val="7EB63A99"/>
    <w:rsid w:val="7EB7057B"/>
    <w:rsid w:val="7EB913D1"/>
    <w:rsid w:val="7EB91EA2"/>
    <w:rsid w:val="7EBA14D2"/>
    <w:rsid w:val="7EBD2D75"/>
    <w:rsid w:val="7EBE328D"/>
    <w:rsid w:val="7EBE63A3"/>
    <w:rsid w:val="7EC10E27"/>
    <w:rsid w:val="7EC65342"/>
    <w:rsid w:val="7EC92461"/>
    <w:rsid w:val="7ECB640A"/>
    <w:rsid w:val="7ECD65C3"/>
    <w:rsid w:val="7ED125D2"/>
    <w:rsid w:val="7ED72625"/>
    <w:rsid w:val="7ED7579C"/>
    <w:rsid w:val="7ED91764"/>
    <w:rsid w:val="7ED92D9B"/>
    <w:rsid w:val="7EDA7E49"/>
    <w:rsid w:val="7EDB6324"/>
    <w:rsid w:val="7EDC0588"/>
    <w:rsid w:val="7EE043A3"/>
    <w:rsid w:val="7EE32EA1"/>
    <w:rsid w:val="7EE33E7E"/>
    <w:rsid w:val="7EE85E1A"/>
    <w:rsid w:val="7EE9267A"/>
    <w:rsid w:val="7EED0C0A"/>
    <w:rsid w:val="7EF02B2B"/>
    <w:rsid w:val="7EF10C15"/>
    <w:rsid w:val="7EF42B2D"/>
    <w:rsid w:val="7EF5320B"/>
    <w:rsid w:val="7EF6525A"/>
    <w:rsid w:val="7EFA0028"/>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634AE"/>
    <w:rsid w:val="7F203CCA"/>
    <w:rsid w:val="7F235B45"/>
    <w:rsid w:val="7F2371D0"/>
    <w:rsid w:val="7F25457C"/>
    <w:rsid w:val="7F27211B"/>
    <w:rsid w:val="7F2B6FB0"/>
    <w:rsid w:val="7F2F17E7"/>
    <w:rsid w:val="7F3C3603"/>
    <w:rsid w:val="7F443395"/>
    <w:rsid w:val="7F563140"/>
    <w:rsid w:val="7F591F0E"/>
    <w:rsid w:val="7F5B5771"/>
    <w:rsid w:val="7F5F27CD"/>
    <w:rsid w:val="7F5F66C5"/>
    <w:rsid w:val="7F602385"/>
    <w:rsid w:val="7F614A34"/>
    <w:rsid w:val="7F614D28"/>
    <w:rsid w:val="7F6179F3"/>
    <w:rsid w:val="7F63372A"/>
    <w:rsid w:val="7F6365F9"/>
    <w:rsid w:val="7F642634"/>
    <w:rsid w:val="7F6812CE"/>
    <w:rsid w:val="7F69519A"/>
    <w:rsid w:val="7F70218A"/>
    <w:rsid w:val="7F7514A2"/>
    <w:rsid w:val="7F7B282B"/>
    <w:rsid w:val="7F7D592C"/>
    <w:rsid w:val="7F805AC3"/>
    <w:rsid w:val="7F83286F"/>
    <w:rsid w:val="7F8649A9"/>
    <w:rsid w:val="7F873895"/>
    <w:rsid w:val="7F891D26"/>
    <w:rsid w:val="7F8A16A6"/>
    <w:rsid w:val="7F8D77FC"/>
    <w:rsid w:val="7F913931"/>
    <w:rsid w:val="7F915207"/>
    <w:rsid w:val="7F960E9D"/>
    <w:rsid w:val="7F98284E"/>
    <w:rsid w:val="7F992685"/>
    <w:rsid w:val="7F9B0314"/>
    <w:rsid w:val="7F9D20A5"/>
    <w:rsid w:val="7F9E22BE"/>
    <w:rsid w:val="7F9E68C5"/>
    <w:rsid w:val="7F9F1E71"/>
    <w:rsid w:val="7F9F3CC1"/>
    <w:rsid w:val="7FA54FB8"/>
    <w:rsid w:val="7FA86B51"/>
    <w:rsid w:val="7FAD20F2"/>
    <w:rsid w:val="7FAD3673"/>
    <w:rsid w:val="7FAD3C21"/>
    <w:rsid w:val="7FB11201"/>
    <w:rsid w:val="7FB165D6"/>
    <w:rsid w:val="7FB24452"/>
    <w:rsid w:val="7FB47B1D"/>
    <w:rsid w:val="7FBA238A"/>
    <w:rsid w:val="7FBA548C"/>
    <w:rsid w:val="7FBD5C2C"/>
    <w:rsid w:val="7FBD5DC2"/>
    <w:rsid w:val="7FC331C5"/>
    <w:rsid w:val="7FC83CB0"/>
    <w:rsid w:val="7FC916D2"/>
    <w:rsid w:val="7FCA5187"/>
    <w:rsid w:val="7FCC570C"/>
    <w:rsid w:val="7FCE0DDA"/>
    <w:rsid w:val="7FD14557"/>
    <w:rsid w:val="7FD270D3"/>
    <w:rsid w:val="7FD94D25"/>
    <w:rsid w:val="7FDC041F"/>
    <w:rsid w:val="7FDD1879"/>
    <w:rsid w:val="7FE1147A"/>
    <w:rsid w:val="7FE17C1C"/>
    <w:rsid w:val="7FE721D8"/>
    <w:rsid w:val="7FEA0E77"/>
    <w:rsid w:val="7FEA56BA"/>
    <w:rsid w:val="7FEF77A3"/>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5"/>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6"/>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7"/>
    <w:unhideWhenUsed/>
    <w:qFormat/>
    <w:uiPriority w:val="9"/>
    <w:pPr>
      <w:outlineLvl w:val="2"/>
    </w:pPr>
  </w:style>
  <w:style w:type="paragraph" w:styleId="5">
    <w:name w:val="heading 4"/>
    <w:basedOn w:val="4"/>
    <w:next w:val="1"/>
    <w:link w:val="66"/>
    <w:qFormat/>
    <w:uiPriority w:val="0"/>
    <w:p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7"/>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3"/>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41"/>
    <w:unhideWhenUsed/>
    <w:qFormat/>
    <w:uiPriority w:val="99"/>
    <w:rPr>
      <w:rFonts w:ascii="宋体"/>
      <w:sz w:val="18"/>
      <w:szCs w:val="18"/>
    </w:rPr>
  </w:style>
  <w:style w:type="paragraph" w:styleId="15">
    <w:name w:val="annotation text"/>
    <w:basedOn w:val="1"/>
    <w:link w:val="38"/>
    <w:unhideWhenUsed/>
    <w:qFormat/>
    <w:uiPriority w:val="99"/>
    <w:rPr>
      <w:sz w:val="20"/>
      <w:szCs w:val="20"/>
    </w:rPr>
  </w:style>
  <w:style w:type="paragraph" w:styleId="16">
    <w:name w:val="Body Text"/>
    <w:basedOn w:val="1"/>
    <w:link w:val="42"/>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4"/>
    <w:unhideWhenUsed/>
    <w:qFormat/>
    <w:uiPriority w:val="99"/>
    <w:pPr>
      <w:spacing w:after="120"/>
      <w:ind w:left="360"/>
    </w:pPr>
  </w:style>
  <w:style w:type="paragraph" w:styleId="18">
    <w:name w:val="List 2"/>
    <w:basedOn w:val="1"/>
    <w:unhideWhenUsed/>
    <w:qFormat/>
    <w:uiPriority w:val="99"/>
    <w:pPr>
      <w:ind w:left="100" w:leftChars="200" w:hanging="200" w:hangingChars="200"/>
      <w:contextualSpacing/>
    </w:pPr>
  </w:style>
  <w:style w:type="paragraph" w:styleId="19">
    <w:name w:val="Plain Text"/>
    <w:basedOn w:val="1"/>
    <w:link w:val="60"/>
    <w:unhideWhenUsed/>
    <w:qFormat/>
    <w:uiPriority w:val="99"/>
    <w:pPr>
      <w:spacing w:after="0" w:line="240" w:lineRule="auto"/>
    </w:pPr>
    <w:rPr>
      <w:rFonts w:eastAsia="Calibri"/>
      <w:szCs w:val="21"/>
      <w:lang w:val="en-GB" w:eastAsia="en-US"/>
    </w:rPr>
  </w:style>
  <w:style w:type="paragraph" w:styleId="20">
    <w:name w:val="Date"/>
    <w:basedOn w:val="1"/>
    <w:next w:val="1"/>
    <w:link w:val="54"/>
    <w:unhideWhenUsed/>
    <w:qFormat/>
    <w:uiPriority w:val="99"/>
    <w:pPr>
      <w:ind w:left="100" w:leftChars="2500"/>
    </w:pPr>
  </w:style>
  <w:style w:type="paragraph" w:styleId="21">
    <w:name w:val="Balloon Text"/>
    <w:basedOn w:val="1"/>
    <w:link w:val="40"/>
    <w:unhideWhenUsed/>
    <w:qFormat/>
    <w:uiPriority w:val="99"/>
    <w:pPr>
      <w:spacing w:after="0" w:line="240" w:lineRule="auto"/>
    </w:pPr>
    <w:rPr>
      <w:rFonts w:ascii="Tahoma" w:hAnsi="Tahoma"/>
      <w:sz w:val="16"/>
      <w:szCs w:val="16"/>
    </w:rPr>
  </w:style>
  <w:style w:type="paragraph" w:styleId="22">
    <w:name w:val="footer"/>
    <w:basedOn w:val="1"/>
    <w:link w:val="45"/>
    <w:unhideWhenUsed/>
    <w:qFormat/>
    <w:uiPriority w:val="99"/>
    <w:pPr>
      <w:tabs>
        <w:tab w:val="center" w:pos="4153"/>
        <w:tab w:val="right" w:pos="8306"/>
      </w:tabs>
      <w:snapToGrid w:val="0"/>
      <w:spacing w:line="240" w:lineRule="auto"/>
    </w:pPr>
    <w:rPr>
      <w:sz w:val="18"/>
      <w:szCs w:val="18"/>
    </w:rPr>
  </w:style>
  <w:style w:type="paragraph" w:styleId="23">
    <w:name w:val="header"/>
    <w:basedOn w:val="1"/>
    <w:link w:val="36"/>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4">
    <w:name w:val="List"/>
    <w:basedOn w:val="1"/>
    <w:unhideWhenUsed/>
    <w:qFormat/>
    <w:uiPriority w:val="99"/>
    <w:pPr>
      <w:ind w:left="568" w:hanging="284"/>
    </w:p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39"/>
    <w:unhideWhenUsed/>
    <w:qFormat/>
    <w:uiPriority w:val="99"/>
    <w:rPr>
      <w:b/>
      <w:bCs/>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basedOn w:val="29"/>
    <w:qFormat/>
    <w:uiPriority w:val="22"/>
    <w:rPr>
      <w:b/>
    </w:rPr>
  </w:style>
  <w:style w:type="character" w:styleId="31">
    <w:name w:val="page number"/>
    <w:basedOn w:val="29"/>
    <w:unhideWhenUsed/>
    <w:qFormat/>
    <w:uiPriority w:val="99"/>
    <w:rPr>
      <w:rFonts w:hint="default"/>
      <w:sz w:val="24"/>
    </w:rPr>
  </w:style>
  <w:style w:type="character" w:styleId="32">
    <w:name w:val="Emphasis"/>
    <w:basedOn w:val="29"/>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character" w:customStyle="1" w:styleId="35">
    <w:name w:val="标题 1 Char"/>
    <w:link w:val="2"/>
    <w:qFormat/>
    <w:uiPriority w:val="99"/>
    <w:rPr>
      <w:rFonts w:ascii="Arial" w:hAnsi="Arial" w:eastAsia="黑体"/>
      <w:b/>
      <w:bCs/>
      <w:sz w:val="30"/>
      <w:szCs w:val="30"/>
      <w:lang w:val="zh-CN" w:eastAsia="zh-CN"/>
    </w:rPr>
  </w:style>
  <w:style w:type="character" w:customStyle="1" w:styleId="36">
    <w:name w:val="页眉 Char"/>
    <w:link w:val="23"/>
    <w:qFormat/>
    <w:uiPriority w:val="99"/>
    <w:rPr>
      <w:rFonts w:ascii="Arial" w:hAnsi="Arial" w:eastAsia="MS Mincho"/>
      <w:b/>
      <w:szCs w:val="24"/>
      <w:lang w:eastAsia="en-US"/>
    </w:rPr>
  </w:style>
  <w:style w:type="paragraph" w:customStyle="1" w:styleId="3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8">
    <w:name w:val="批注文字 Char"/>
    <w:basedOn w:val="29"/>
    <w:link w:val="15"/>
    <w:qFormat/>
    <w:uiPriority w:val="99"/>
  </w:style>
  <w:style w:type="character" w:customStyle="1" w:styleId="39">
    <w:name w:val="批注主题 Char"/>
    <w:link w:val="26"/>
    <w:semiHidden/>
    <w:qFormat/>
    <w:uiPriority w:val="99"/>
    <w:rPr>
      <w:b/>
      <w:bCs/>
    </w:rPr>
  </w:style>
  <w:style w:type="character" w:customStyle="1" w:styleId="40">
    <w:name w:val="批注框文本 Char"/>
    <w:link w:val="21"/>
    <w:semiHidden/>
    <w:qFormat/>
    <w:uiPriority w:val="99"/>
    <w:rPr>
      <w:rFonts w:ascii="Tahoma" w:hAnsi="Tahoma" w:cs="Tahoma"/>
      <w:sz w:val="16"/>
      <w:szCs w:val="16"/>
    </w:rPr>
  </w:style>
  <w:style w:type="character" w:customStyle="1" w:styleId="41">
    <w:name w:val="文档结构图 Char"/>
    <w:link w:val="14"/>
    <w:semiHidden/>
    <w:qFormat/>
    <w:uiPriority w:val="99"/>
    <w:rPr>
      <w:rFonts w:ascii="宋体"/>
      <w:sz w:val="18"/>
      <w:szCs w:val="18"/>
    </w:rPr>
  </w:style>
  <w:style w:type="character" w:customStyle="1" w:styleId="42">
    <w:name w:val="正文文本 Char"/>
    <w:link w:val="16"/>
    <w:qFormat/>
    <w:uiPriority w:val="0"/>
    <w:rPr>
      <w:rFonts w:ascii="Times New Roman" w:hAnsi="Times New Roman"/>
      <w:color w:val="0000FF"/>
      <w:kern w:val="2"/>
      <w:sz w:val="21"/>
    </w:rPr>
  </w:style>
  <w:style w:type="character" w:customStyle="1" w:styleId="43">
    <w:name w:val="题注 Char"/>
    <w:link w:val="13"/>
    <w:qFormat/>
    <w:uiPriority w:val="0"/>
    <w:rPr>
      <w:rFonts w:ascii="Times New Roman" w:hAnsi="Times New Roman"/>
      <w:b/>
      <w:bCs/>
      <w:lang w:val="en-GB" w:eastAsia="sv-SE"/>
    </w:rPr>
  </w:style>
  <w:style w:type="paragraph" w:customStyle="1" w:styleId="44">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5">
    <w:name w:val="页脚 Char"/>
    <w:link w:val="22"/>
    <w:qFormat/>
    <w:uiPriority w:val="99"/>
    <w:rPr>
      <w:sz w:val="18"/>
      <w:szCs w:val="18"/>
    </w:rPr>
  </w:style>
  <w:style w:type="character" w:customStyle="1" w:styleId="46">
    <w:name w:val="标题 2 Char"/>
    <w:link w:val="3"/>
    <w:qFormat/>
    <w:uiPriority w:val="0"/>
    <w:rPr>
      <w:rFonts w:ascii="Cambria" w:hAnsi="Cambria"/>
      <w:b/>
      <w:bCs/>
      <w:sz w:val="32"/>
      <w:szCs w:val="32"/>
      <w:lang w:val="en-US" w:eastAsia="zh-CN"/>
    </w:rPr>
  </w:style>
  <w:style w:type="character" w:customStyle="1" w:styleId="47">
    <w:name w:val="标题 3 Char"/>
    <w:link w:val="4"/>
    <w:semiHidden/>
    <w:qFormat/>
    <w:uiPriority w:val="9"/>
    <w:rPr>
      <w:b/>
      <w:bCs/>
      <w:sz w:val="32"/>
      <w:szCs w:val="32"/>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Top of Form1"/>
    <w:basedOn w:val="1"/>
    <w:next w:val="1"/>
    <w:link w:val="5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0">
    <w:name w:val="z-窗体顶端 Char"/>
    <w:link w:val="49"/>
    <w:semiHidden/>
    <w:qFormat/>
    <w:uiPriority w:val="99"/>
    <w:rPr>
      <w:rFonts w:ascii="Arial" w:hAnsi="Arial" w:cs="Arial"/>
      <w:vanish/>
      <w:sz w:val="16"/>
      <w:szCs w:val="16"/>
    </w:rPr>
  </w:style>
  <w:style w:type="character" w:customStyle="1" w:styleId="51">
    <w:name w:val="hps"/>
    <w:basedOn w:val="29"/>
    <w:qFormat/>
    <w:uiPriority w:val="0"/>
  </w:style>
  <w:style w:type="paragraph" w:customStyle="1" w:styleId="52">
    <w:name w:val="z-Bottom of Form1"/>
    <w:basedOn w:val="1"/>
    <w:next w:val="1"/>
    <w:link w:val="53"/>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3">
    <w:name w:val="z-窗体底端 Char"/>
    <w:link w:val="52"/>
    <w:semiHidden/>
    <w:qFormat/>
    <w:uiPriority w:val="99"/>
    <w:rPr>
      <w:rFonts w:ascii="Arial" w:hAnsi="Arial" w:cs="Arial"/>
      <w:vanish/>
      <w:sz w:val="16"/>
      <w:szCs w:val="16"/>
    </w:rPr>
  </w:style>
  <w:style w:type="character" w:customStyle="1" w:styleId="54">
    <w:name w:val="日期 Char"/>
    <w:link w:val="20"/>
    <w:semiHidden/>
    <w:qFormat/>
    <w:uiPriority w:val="99"/>
    <w:rPr>
      <w:sz w:val="22"/>
      <w:szCs w:val="22"/>
    </w:rPr>
  </w:style>
  <w:style w:type="paragraph" w:customStyle="1" w:styleId="55">
    <w:name w:val="List Paragraph1"/>
    <w:basedOn w:val="1"/>
    <w:link w:val="69"/>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6">
    <w:name w:val="Revision1"/>
    <w:hidden/>
    <w:semiHidden/>
    <w:qFormat/>
    <w:uiPriority w:val="99"/>
    <w:rPr>
      <w:rFonts w:ascii="Calibri" w:hAnsi="Calibri" w:cs="Times New Roman" w:eastAsiaTheme="minorEastAsia"/>
      <w:sz w:val="22"/>
      <w:szCs w:val="22"/>
      <w:lang w:val="en-US" w:eastAsia="zh-CN" w:bidi="ar-SA"/>
    </w:rPr>
  </w:style>
  <w:style w:type="paragraph" w:customStyle="1" w:styleId="57">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8">
    <w:name w:val="short_text"/>
    <w:basedOn w:val="29"/>
    <w:qFormat/>
    <w:uiPriority w:val="0"/>
  </w:style>
  <w:style w:type="paragraph" w:customStyle="1" w:styleId="59">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0">
    <w:name w:val="纯文本 Char"/>
    <w:link w:val="19"/>
    <w:qFormat/>
    <w:uiPriority w:val="99"/>
    <w:rPr>
      <w:rFonts w:eastAsia="Calibri"/>
      <w:sz w:val="22"/>
      <w:szCs w:val="21"/>
      <w:lang w:val="en-GB" w:eastAsia="en-US"/>
    </w:rPr>
  </w:style>
  <w:style w:type="paragraph" w:customStyle="1" w:styleId="61">
    <w:name w:val="TAH"/>
    <w:basedOn w:val="62"/>
    <w:link w:val="82"/>
    <w:qFormat/>
    <w:uiPriority w:val="0"/>
    <w:rPr>
      <w:b/>
    </w:rPr>
  </w:style>
  <w:style w:type="paragraph" w:customStyle="1" w:styleId="62">
    <w:name w:val="TAC"/>
    <w:basedOn w:val="63"/>
    <w:qFormat/>
    <w:uiPriority w:val="0"/>
    <w:pPr>
      <w:spacing w:line="240" w:lineRule="auto"/>
      <w:jc w:val="center"/>
    </w:pPr>
    <w:rPr>
      <w:szCs w:val="20"/>
      <w:lang w:val="en-GB" w:eastAsia="en-US"/>
    </w:rPr>
  </w:style>
  <w:style w:type="paragraph" w:customStyle="1" w:styleId="63">
    <w:name w:val="TAL"/>
    <w:basedOn w:val="1"/>
    <w:qFormat/>
    <w:uiPriority w:val="0"/>
    <w:pPr>
      <w:keepNext/>
      <w:keepLines/>
      <w:spacing w:after="0"/>
    </w:pPr>
    <w:rPr>
      <w:rFonts w:ascii="Arial" w:hAnsi="Arial"/>
      <w:sz w:val="18"/>
    </w:rPr>
  </w:style>
  <w:style w:type="paragraph" w:customStyle="1" w:styleId="64">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5">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6">
    <w:name w:val="标题 4 Char"/>
    <w:link w:val="5"/>
    <w:qFormat/>
    <w:uiPriority w:val="0"/>
    <w:rPr>
      <w:rFonts w:ascii="Times New Roman" w:hAnsi="Times New Roman"/>
      <w:b/>
      <w:sz w:val="28"/>
      <w:szCs w:val="28"/>
      <w:lang w:val="en-GB"/>
    </w:rPr>
  </w:style>
  <w:style w:type="character" w:customStyle="1" w:styleId="67">
    <w:name w:val="标题 5 Char"/>
    <w:link w:val="6"/>
    <w:qFormat/>
    <w:uiPriority w:val="0"/>
    <w:rPr>
      <w:rFonts w:ascii="Times New Roman" w:hAnsi="Times New Roman"/>
      <w:b/>
      <w:sz w:val="24"/>
      <w:szCs w:val="24"/>
      <w:lang w:val="en-GB"/>
    </w:rPr>
  </w:style>
  <w:style w:type="character" w:customStyle="1" w:styleId="68">
    <w:name w:val="apple-converted-space"/>
    <w:basedOn w:val="29"/>
    <w:qFormat/>
    <w:uiPriority w:val="0"/>
  </w:style>
  <w:style w:type="character" w:customStyle="1" w:styleId="69">
    <w:name w:val="列出段落 Char"/>
    <w:link w:val="55"/>
    <w:qFormat/>
    <w:locked/>
    <w:uiPriority w:val="34"/>
    <w:rPr>
      <w:rFonts w:ascii="Times New Roman" w:hAnsi="Times New Roman"/>
      <w:kern w:val="2"/>
      <w:sz w:val="21"/>
      <w:szCs w:val="24"/>
    </w:rPr>
  </w:style>
  <w:style w:type="character" w:customStyle="1" w:styleId="70">
    <w:name w:val="keyword"/>
    <w:basedOn w:val="29"/>
    <w:qFormat/>
    <w:uiPriority w:val="0"/>
  </w:style>
  <w:style w:type="paragraph" w:customStyle="1" w:styleId="71">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2">
    <w:name w:val="Doc-text2"/>
    <w:basedOn w:val="1"/>
    <w:link w:val="73"/>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3">
    <w:name w:val="Doc-text2 Char"/>
    <w:link w:val="72"/>
    <w:qFormat/>
    <w:uiPriority w:val="0"/>
    <w:rPr>
      <w:rFonts w:ascii="Arial" w:hAnsi="Arial" w:eastAsia="MS Mincho"/>
      <w:szCs w:val="24"/>
      <w:lang w:val="en-GB" w:eastAsia="en-GB"/>
    </w:rPr>
  </w:style>
  <w:style w:type="character" w:customStyle="1" w:styleId="74">
    <w:name w:val="正文文本缩进 Char"/>
    <w:basedOn w:val="29"/>
    <w:link w:val="17"/>
    <w:semiHidden/>
    <w:qFormat/>
    <w:uiPriority w:val="99"/>
    <w:rPr>
      <w:sz w:val="22"/>
      <w:szCs w:val="22"/>
    </w:rPr>
  </w:style>
  <w:style w:type="paragraph" w:customStyle="1" w:styleId="75">
    <w:name w:val="main text"/>
    <w:basedOn w:val="1"/>
    <w:link w:val="76"/>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6">
    <w:name w:val="main text Char"/>
    <w:link w:val="75"/>
    <w:qFormat/>
    <w:uiPriority w:val="0"/>
    <w:rPr>
      <w:rFonts w:ascii="Times New Roman" w:hAnsi="Times New Roman" w:eastAsia="Malgun Gothic"/>
      <w:lang w:val="en-GB" w:eastAsia="ko-KR"/>
    </w:rPr>
  </w:style>
  <w:style w:type="paragraph" w:customStyle="1" w:styleId="77">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8">
    <w:name w:val="样式 正文缩进d + 首行缩进:  2 字符 段前: 0.35 行"/>
    <w:basedOn w:val="12"/>
    <w:link w:val="79"/>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9">
    <w:name w:val="样式 正文缩进d + 首行缩进:  2 字符 段前: 0.35 行 Char"/>
    <w:link w:val="78"/>
    <w:qFormat/>
    <w:uiPriority w:val="0"/>
    <w:rPr>
      <w:rFonts w:ascii="Times New Roman" w:hAnsi="Times New Roman" w:eastAsia="楷体_GB2312"/>
      <w:snapToGrid w:val="0"/>
      <w:sz w:val="28"/>
    </w:rPr>
  </w:style>
  <w:style w:type="paragraph" w:customStyle="1" w:styleId="80">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1">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2">
    <w:name w:val="TAH Car"/>
    <w:link w:val="61"/>
    <w:qFormat/>
    <w:uiPriority w:val="0"/>
    <w:rPr>
      <w:rFonts w:ascii="Arial" w:hAnsi="Arial"/>
      <w:b/>
      <w:sz w:val="18"/>
      <w:lang w:val="en-GB" w:eastAsia="en-US"/>
    </w:rPr>
  </w:style>
  <w:style w:type="paragraph" w:customStyle="1" w:styleId="83">
    <w:name w:val="_Style 1"/>
    <w:basedOn w:val="1"/>
    <w:qFormat/>
    <w:uiPriority w:val="34"/>
    <w:pPr>
      <w:ind w:left="840" w:leftChars="400"/>
    </w:pPr>
  </w:style>
  <w:style w:type="paragraph" w:customStyle="1" w:styleId="84">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5">
    <w:name w:val="B1"/>
    <w:basedOn w:val="24"/>
    <w:qFormat/>
    <w:uiPriority w:val="0"/>
  </w:style>
  <w:style w:type="paragraph" w:customStyle="1" w:styleId="86">
    <w:name w:val="EQ"/>
    <w:basedOn w:val="1"/>
    <w:next w:val="1"/>
    <w:unhideWhenUsed/>
    <w:qFormat/>
    <w:uiPriority w:val="0"/>
    <w:pPr>
      <w:keepLines/>
      <w:tabs>
        <w:tab w:val="center" w:pos="4536"/>
        <w:tab w:val="right" w:pos="9072"/>
      </w:tabs>
    </w:pPr>
    <w:rPr>
      <w:sz w:val="24"/>
    </w:rPr>
  </w:style>
  <w:style w:type="paragraph" w:customStyle="1" w:styleId="87">
    <w:name w:val="List Paragraph2"/>
    <w:basedOn w:val="1"/>
    <w:qFormat/>
    <w:uiPriority w:val="99"/>
    <w:pPr>
      <w:ind w:firstLine="420" w:firstLineChars="200"/>
    </w:pPr>
  </w:style>
  <w:style w:type="paragraph" w:customStyle="1" w:styleId="88">
    <w:name w:val="No Spacing1"/>
    <w:qFormat/>
    <w:uiPriority w:val="1"/>
    <w:rPr>
      <w:rFonts w:ascii="Times New Roman" w:hAnsi="Times New Roman" w:eastAsia="宋体" w:cs="Times New Roman"/>
      <w:sz w:val="22"/>
      <w:szCs w:val="22"/>
      <w:lang w:val="en-US" w:eastAsia="zh-CN" w:bidi="ar-SA"/>
    </w:rPr>
  </w:style>
  <w:style w:type="paragraph" w:customStyle="1" w:styleId="89">
    <w:name w:val="Comments"/>
    <w:basedOn w:val="1"/>
    <w:qFormat/>
    <w:uiPriority w:val="0"/>
    <w:pPr>
      <w:spacing w:before="40"/>
    </w:pPr>
    <w:rPr>
      <w:rFonts w:ascii="Arial" w:hAnsi="Arial" w:eastAsia="MS Mincho"/>
      <w:i/>
      <w:sz w:val="18"/>
      <w:lang w:eastAsia="en-GB"/>
    </w:rPr>
  </w:style>
  <w:style w:type="paragraph" w:customStyle="1" w:styleId="90">
    <w:name w:val="列出段落2"/>
    <w:basedOn w:val="1"/>
    <w:qFormat/>
    <w:uiPriority w:val="34"/>
    <w:pPr>
      <w:ind w:left="840" w:leftChars="400"/>
    </w:pPr>
  </w:style>
  <w:style w:type="paragraph" w:customStyle="1" w:styleId="9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2">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3">
    <w:name w:val="列出段落3"/>
    <w:basedOn w:val="1"/>
    <w:qFormat/>
    <w:uiPriority w:val="34"/>
    <w:pPr>
      <w:ind w:left="840" w:leftChars="400"/>
    </w:pPr>
  </w:style>
  <w:style w:type="paragraph" w:customStyle="1" w:styleId="94">
    <w:name w:val="列出段落4"/>
    <w:basedOn w:val="1"/>
    <w:qFormat/>
    <w:uiPriority w:val="34"/>
    <w:pPr>
      <w:ind w:left="840" w:leftChars="400"/>
    </w:pPr>
  </w:style>
  <w:style w:type="paragraph" w:customStyle="1" w:styleId="95">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styleId="96">
    <w:name w:val="List Paragraph"/>
    <w:basedOn w:val="1"/>
    <w:qFormat/>
    <w:uiPriority w:val="34"/>
    <w:pPr>
      <w:ind w:left="840" w:leftChars="400"/>
    </w:pPr>
  </w:style>
  <w:style w:type="character" w:styleId="97">
    <w:name w:val="Placeholder Text"/>
    <w:basedOn w:val="29"/>
    <w:semiHidden/>
    <w:qFormat/>
    <w:uiPriority w:val="99"/>
    <w:rPr>
      <w:color w:val="808080"/>
    </w:rPr>
  </w:style>
  <w:style w:type="paragraph" w:customStyle="1" w:styleId="98">
    <w:name w:val="a0"/>
    <w:basedOn w:val="1"/>
    <w:qFormat/>
    <w:uiPriority w:val="99"/>
    <w:pPr>
      <w:spacing w:before="100" w:beforeAutospacing="1" w:after="100" w:afterAutospacing="1" w:line="240" w:lineRule="auto"/>
    </w:pPr>
    <w:rPr>
      <w:rFonts w:ascii="宋体" w:hAnsi="宋体" w:eastAsia="宋体" w:cs="Gulim"/>
      <w:sz w:val="24"/>
      <w:szCs w:val="24"/>
      <w:lang w:eastAsia="ko-KR"/>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0" Type="http://schemas.openxmlformats.org/officeDocument/2006/relationships/fontTable" Target="fontTable.xml"/><Relationship Id="rId4" Type="http://schemas.openxmlformats.org/officeDocument/2006/relationships/theme" Target="theme/theme1.xml"/><Relationship Id="rId39" Type="http://schemas.openxmlformats.org/officeDocument/2006/relationships/customXml" Target="../customXml/item2.xml"/><Relationship Id="rId38" Type="http://schemas.openxmlformats.org/officeDocument/2006/relationships/numbering" Target="numbering.xml"/><Relationship Id="rId37" Type="http://schemas.openxmlformats.org/officeDocument/2006/relationships/customXml" Target="../customXml/item1.xml"/><Relationship Id="rId36" Type="http://schemas.openxmlformats.org/officeDocument/2006/relationships/image" Target="media/image18.wmf"/><Relationship Id="rId35" Type="http://schemas.openxmlformats.org/officeDocument/2006/relationships/oleObject" Target="embeddings/oleObject13.bin"/><Relationship Id="rId34" Type="http://schemas.openxmlformats.org/officeDocument/2006/relationships/image" Target="media/image17.png"/><Relationship Id="rId33" Type="http://schemas.openxmlformats.org/officeDocument/2006/relationships/image" Target="media/image16.wmf"/><Relationship Id="rId32" Type="http://schemas.openxmlformats.org/officeDocument/2006/relationships/oleObject" Target="embeddings/oleObject12.bin"/><Relationship Id="rId31" Type="http://schemas.openxmlformats.org/officeDocument/2006/relationships/image" Target="media/image15.png"/><Relationship Id="rId30" Type="http://schemas.openxmlformats.org/officeDocument/2006/relationships/image" Target="media/image14.wmf"/><Relationship Id="rId3" Type="http://schemas.openxmlformats.org/officeDocument/2006/relationships/footer" Target="footer1.xml"/><Relationship Id="rId29" Type="http://schemas.openxmlformats.org/officeDocument/2006/relationships/oleObject" Target="embeddings/oleObject11.bin"/><Relationship Id="rId28" Type="http://schemas.openxmlformats.org/officeDocument/2006/relationships/image" Target="media/image13.emf"/><Relationship Id="rId27" Type="http://schemas.openxmlformats.org/officeDocument/2006/relationships/image" Target="media/image12.emf"/><Relationship Id="rId26" Type="http://schemas.openxmlformats.org/officeDocument/2006/relationships/package" Target="embeddings/Microsoft_Visio___1.vsdx"/><Relationship Id="rId25" Type="http://schemas.openxmlformats.org/officeDocument/2006/relationships/image" Target="media/image11.wmf"/><Relationship Id="rId24" Type="http://schemas.openxmlformats.org/officeDocument/2006/relationships/oleObject" Target="embeddings/oleObject10.bin"/><Relationship Id="rId23" Type="http://schemas.openxmlformats.org/officeDocument/2006/relationships/image" Target="media/image10.png"/><Relationship Id="rId22" Type="http://schemas.openxmlformats.org/officeDocument/2006/relationships/image" Target="media/image9.wmf"/><Relationship Id="rId21" Type="http://schemas.openxmlformats.org/officeDocument/2006/relationships/oleObject" Target="embeddings/oleObject9.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7.wmf"/><Relationship Id="rId17" Type="http://schemas.openxmlformats.org/officeDocument/2006/relationships/oleObject" Target="embeddings/oleObject7.bin"/><Relationship Id="rId16" Type="http://schemas.openxmlformats.org/officeDocument/2006/relationships/image" Target="media/image6.wmf"/><Relationship Id="rId15" Type="http://schemas.openxmlformats.org/officeDocument/2006/relationships/oleObject" Target="embeddings/oleObject6.bin"/><Relationship Id="rId14" Type="http://schemas.openxmlformats.org/officeDocument/2006/relationships/image" Target="media/image5.wmf"/><Relationship Id="rId13" Type="http://schemas.openxmlformats.org/officeDocument/2006/relationships/oleObject" Target="embeddings/oleObject5.bin"/><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8D422F-1BBB-4C71-9226-1FB7950DE2ED}">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9</Pages>
  <Words>1674</Words>
  <Characters>9542</Characters>
  <Lines>79</Lines>
  <Paragraphs>22</Paragraphs>
  <TotalTime>2</TotalTime>
  <ScaleCrop>false</ScaleCrop>
  <LinksUpToDate>false</LinksUpToDate>
  <CharactersWithSpaces>11194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2019-10-04T06:55:00Z</dcterms:created>
  <dc:creator>ZTE</dc:creator>
  <cp:lastModifiedBy>ZTE-Guozeng</cp:lastModifiedBy>
  <dcterms:modified xsi:type="dcterms:W3CDTF">2021-05-11T06:25:50Z</dcterms:modified>
  <cp:revision>1114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